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88" w:rsidRDefault="00D37DA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C13088" w:rsidRDefault="00D37DA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5921C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13088" w:rsidRDefault="00D37DA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13088" w:rsidRDefault="00D37DA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13088" w:rsidRDefault="00D37DA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13088" w:rsidRDefault="00D37DA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Demetrius J. Atsalis</w:t>
      </w:r>
    </w:p>
    <w:p w:rsidR="00C13088" w:rsidRDefault="00D37DA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13088" w:rsidRDefault="00D37DA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13088" w:rsidRDefault="00D37DA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13088" w:rsidRDefault="00D37DA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membership of the Cosmetology Board of Registration.</w:t>
      </w:r>
      <w:proofErr w:type="gramEnd"/>
    </w:p>
    <w:p w:rsidR="00C13088" w:rsidRDefault="00D37DA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13088" w:rsidRDefault="00D37DA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13088" w:rsidRDefault="00C1308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13088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13088" w:rsidRDefault="00D37DA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13088" w:rsidRDefault="00D37DA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13088">
            <w:tc>
              <w:tcPr>
                <w:tcW w:w="4500" w:type="dxa"/>
              </w:tcPr>
              <w:p w:rsidR="00C13088" w:rsidRDefault="00D37DA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Demetrius J. Atsalis</w:t>
                </w:r>
              </w:p>
            </w:tc>
            <w:tc>
              <w:tcPr>
                <w:tcW w:w="4500" w:type="dxa"/>
              </w:tcPr>
              <w:p w:rsidR="00C13088" w:rsidRDefault="00D37DA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Barnstable</w:t>
                </w:r>
              </w:p>
            </w:tc>
          </w:tr>
        </w:tbl>
      </w:sdtContent>
    </w:sdt>
    <w:p w:rsidR="00C13088" w:rsidRDefault="00D37DAF">
      <w:pPr>
        <w:suppressLineNumbers/>
      </w:pPr>
      <w:r>
        <w:br w:type="page"/>
      </w:r>
    </w:p>
    <w:p w:rsidR="00C13088" w:rsidRDefault="00D37DA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201 OF 2007-2008.]</w:t>
      </w:r>
    </w:p>
    <w:p w:rsidR="00C13088" w:rsidRDefault="00D37DA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13088" w:rsidRDefault="00D37DA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13088" w:rsidRDefault="00D37DA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13088" w:rsidRDefault="00D37DA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13088" w:rsidRDefault="00D37DAF">
      <w:pPr>
        <w:suppressLineNumbers/>
        <w:spacing w:after="2"/>
      </w:pPr>
      <w:r>
        <w:rPr>
          <w:sz w:val="14"/>
        </w:rPr>
        <w:br/>
      </w:r>
      <w:r>
        <w:br/>
      </w:r>
    </w:p>
    <w:p w:rsidR="00C13088" w:rsidRDefault="00D37DAF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membership of the Cosmetology Board of Registration.</w:t>
      </w:r>
      <w:proofErr w:type="gramEnd"/>
      <w:r>
        <w:br/>
      </w:r>
      <w:r>
        <w:br/>
      </w:r>
      <w:r>
        <w:br/>
      </w:r>
    </w:p>
    <w:p w:rsidR="00C13088" w:rsidRDefault="00D37DA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921CA" w:rsidRPr="005921CA" w:rsidRDefault="00D37DAF" w:rsidP="005921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bookmarkStart w:id="0" w:name="BillText"/>
      <w:bookmarkEnd w:id="0"/>
      <w:proofErr w:type="gramStart"/>
      <w:r w:rsidR="005921CA" w:rsidRPr="005921CA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="005921CA" w:rsidRPr="005921CA">
        <w:rPr>
          <w:rFonts w:ascii="Times New Roman" w:eastAsia="Times New Roman" w:hAnsi="Times New Roman" w:cs="Times New Roman"/>
          <w:sz w:val="20"/>
          <w:szCs w:val="20"/>
        </w:rPr>
        <w:t>  Section 42 of Chapter 13 of the General Laws, as appearing in the 200</w:t>
      </w:r>
      <w:r w:rsidR="005921CA">
        <w:rPr>
          <w:rFonts w:ascii="Times New Roman" w:eastAsia="Times New Roman" w:hAnsi="Times New Roman" w:cs="Times New Roman"/>
          <w:sz w:val="20"/>
          <w:szCs w:val="20"/>
        </w:rPr>
        <w:t>6</w:t>
      </w:r>
      <w:r w:rsidR="005921CA" w:rsidRPr="005921CA">
        <w:rPr>
          <w:rFonts w:ascii="Times New Roman" w:eastAsia="Times New Roman" w:hAnsi="Times New Roman" w:cs="Times New Roman"/>
          <w:sz w:val="20"/>
          <w:szCs w:val="20"/>
        </w:rPr>
        <w:t xml:space="preserve"> Official Edition, is hereby amended by striking out, in line 2, the word “seven” and inserting in place thereof the following figure:— </w:t>
      </w:r>
    </w:p>
    <w:p w:rsidR="005921CA" w:rsidRPr="005921CA" w:rsidRDefault="005921CA" w:rsidP="005921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1CA">
        <w:rPr>
          <w:rFonts w:ascii="Times New Roman" w:eastAsia="Times New Roman" w:hAnsi="Times New Roman" w:cs="Times New Roman"/>
          <w:sz w:val="20"/>
          <w:szCs w:val="20"/>
        </w:rPr>
        <w:t>9.</w:t>
      </w:r>
    </w:p>
    <w:p w:rsidR="005921CA" w:rsidRPr="005921CA" w:rsidRDefault="005921CA" w:rsidP="00592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1CA">
        <w:rPr>
          <w:rFonts w:ascii="Times New Roman" w:eastAsia="Times New Roman" w:hAnsi="Times New Roman" w:cs="Times New Roman"/>
          <w:sz w:val="20"/>
          <w:szCs w:val="20"/>
        </w:rPr>
        <w:t xml:space="preserve">            SECTION 2: Said section 42 of said chapter 13, as so appearing, is hereby further amended by striking out the second paragraph and inserting in place thereof the following paragraph:— </w:t>
      </w:r>
    </w:p>
    <w:p w:rsidR="005921CA" w:rsidRPr="005921CA" w:rsidRDefault="005921CA" w:rsidP="00592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1CA">
        <w:rPr>
          <w:rFonts w:ascii="Times New Roman" w:eastAsia="Times New Roman" w:hAnsi="Times New Roman" w:cs="Times New Roman"/>
          <w:sz w:val="20"/>
          <w:szCs w:val="20"/>
        </w:rPr>
        <w:t xml:space="preserve">            The governor shall appoint members to the board from among candidates who meet the following qualifications: (a) 5 members who shall be licensed cosmetologists, in compliance with sections 87T to 87KK, inclusive, of chapter 112, one of whom shall own a licensed cosmetology school and have a minimum of a bachelors degree or who has at least 10 years experience in the field, one of whom has attained a minimum of a bachelors degree shall be a type one hairdresser for at least 10 years and who shall be a member of the Massachusetts Cosmetology Association for at least 10 years, one of whom shall be a licensed type one hairdresser and shop owner for at least 10 years, one of whom shall be a licensed vocational educator from the public sector who has taught cosmetology for at least 10 years, and one of whom shall be a licensed aesthetician for at least 10 years; (b) 2 of whom shall be a representative of the general public, one of whom shall be a parent of a cosmetology student, and one of whom shall have no direct affiliation with the practice of cosmetology; and (c) 1 of whom shall be a member from the department of education and 1 of whom shall be a member from the division of apprenticeship training of the department of labor and workforce development. No board member shall be affiliated directly or indirectly </w:t>
      </w:r>
    </w:p>
    <w:p w:rsidR="00C13088" w:rsidRPr="00D37DAF" w:rsidRDefault="00C13088" w:rsidP="005921C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sectPr w:rsidR="00C13088" w:rsidRPr="00D37DAF" w:rsidSect="00C1308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3088"/>
    <w:rsid w:val="005921CA"/>
    <w:rsid w:val="00C13088"/>
    <w:rsid w:val="00D37DAF"/>
    <w:rsid w:val="00E6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DA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37D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4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2345</Characters>
  <Application>Microsoft Office Word</Application>
  <DocSecurity>0</DocSecurity>
  <Lines>19</Lines>
  <Paragraphs>5</Paragraphs>
  <ScaleCrop>false</ScaleCrop>
  <Company>LEG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jhorgan</cp:lastModifiedBy>
  <cp:revision>3</cp:revision>
  <dcterms:created xsi:type="dcterms:W3CDTF">2009-01-08T21:00:00Z</dcterms:created>
  <dcterms:modified xsi:type="dcterms:W3CDTF">2009-01-09T22:52:00Z</dcterms:modified>
</cp:coreProperties>
</file>