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6B" w:rsidRDefault="00F64D3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726F6B" w:rsidRDefault="00F64D3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71739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26F6B" w:rsidRDefault="00F64D3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26F6B" w:rsidRDefault="00F64D3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26F6B" w:rsidRDefault="00F64D3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26F6B" w:rsidRDefault="00F64D3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Demetrius J. Atsalis</w:t>
      </w:r>
    </w:p>
    <w:p w:rsidR="00726F6B" w:rsidRDefault="00F64D3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26F6B" w:rsidRDefault="00F64D3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26F6B" w:rsidRDefault="00F64D3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26F6B" w:rsidRDefault="00F64D3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residency.</w:t>
      </w:r>
      <w:proofErr w:type="gramEnd"/>
    </w:p>
    <w:p w:rsidR="00726F6B" w:rsidRDefault="00F64D3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26F6B" w:rsidRDefault="00F64D3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26F6B" w:rsidRDefault="00726F6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26F6B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26F6B" w:rsidRDefault="00F64D3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26F6B" w:rsidRDefault="00F64D3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26F6B">
            <w:tc>
              <w:tcPr>
                <w:tcW w:w="4500" w:type="dxa"/>
              </w:tcPr>
              <w:p w:rsidR="00726F6B" w:rsidRDefault="00F64D3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Demetrius J. Atsalis</w:t>
                </w:r>
              </w:p>
            </w:tc>
            <w:tc>
              <w:tcPr>
                <w:tcW w:w="4500" w:type="dxa"/>
              </w:tcPr>
              <w:p w:rsidR="00726F6B" w:rsidRDefault="00F64D3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Barnstable</w:t>
                </w:r>
              </w:p>
            </w:tc>
          </w:tr>
          <w:tr w:rsidR="00726F6B">
            <w:tc>
              <w:tcPr>
                <w:tcW w:w="4500" w:type="dxa"/>
              </w:tcPr>
              <w:p w:rsidR="00726F6B" w:rsidRDefault="00F64D3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Richard T. Moore</w:t>
                </w:r>
              </w:p>
            </w:tc>
            <w:tc>
              <w:tcPr>
                <w:tcW w:w="4500" w:type="dxa"/>
              </w:tcPr>
              <w:p w:rsidR="00726F6B" w:rsidRDefault="00F64D3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 and Norfolk</w:t>
                </w:r>
              </w:p>
            </w:tc>
          </w:tr>
          <w:tr w:rsidR="00726F6B">
            <w:tc>
              <w:tcPr>
                <w:tcW w:w="4500" w:type="dxa"/>
              </w:tcPr>
              <w:p w:rsidR="00726F6B" w:rsidRDefault="00F64D3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Willie Mae Allen</w:t>
                </w:r>
              </w:p>
            </w:tc>
            <w:tc>
              <w:tcPr>
                <w:tcW w:w="4500" w:type="dxa"/>
              </w:tcPr>
              <w:p w:rsidR="00726F6B" w:rsidRDefault="00F64D3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6th Suffolk</w:t>
                </w:r>
              </w:p>
            </w:tc>
          </w:tr>
        </w:tbl>
      </w:sdtContent>
    </w:sdt>
    <w:p w:rsidR="00726F6B" w:rsidRDefault="00F64D32">
      <w:pPr>
        <w:suppressLineNumbers/>
      </w:pPr>
      <w:r>
        <w:br w:type="page"/>
      </w:r>
    </w:p>
    <w:p w:rsidR="00726F6B" w:rsidRDefault="00F64D3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2413 OF 2007-2008.]</w:t>
      </w:r>
    </w:p>
    <w:p w:rsidR="00726F6B" w:rsidRDefault="00F64D3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26F6B" w:rsidRDefault="00F64D3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26F6B" w:rsidRDefault="00F64D3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26F6B" w:rsidRDefault="00F64D3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26F6B" w:rsidRDefault="00F64D32">
      <w:pPr>
        <w:suppressLineNumbers/>
        <w:spacing w:after="2"/>
      </w:pPr>
      <w:r>
        <w:rPr>
          <w:sz w:val="14"/>
        </w:rPr>
        <w:br/>
      </w:r>
      <w:r>
        <w:br/>
      </w:r>
    </w:p>
    <w:p w:rsidR="00726F6B" w:rsidRDefault="00F64D3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residency.</w:t>
      </w:r>
      <w:proofErr w:type="gramEnd"/>
      <w:r>
        <w:br/>
      </w:r>
      <w:r>
        <w:br/>
      </w:r>
      <w:r>
        <w:br/>
      </w:r>
    </w:p>
    <w:p w:rsidR="00726F6B" w:rsidRDefault="00F64D3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26F6B" w:rsidRDefault="00F64D32">
      <w:pPr>
        <w:spacing w:line="336" w:lineRule="auto"/>
      </w:pPr>
      <w:r>
        <w:rPr>
          <w:rFonts w:ascii="Times New Roman"/>
        </w:rPr>
        <w:tab/>
      </w:r>
      <w:r>
        <w:rPr>
          <w:sz w:val="20"/>
          <w:szCs w:val="20"/>
        </w:rPr>
        <w:t>Section 99A, of Chapter 41 of the General Laws as appearing in the 200</w:t>
      </w:r>
      <w:r w:rsidR="00717395">
        <w:rPr>
          <w:sz w:val="20"/>
          <w:szCs w:val="20"/>
        </w:rPr>
        <w:t>6</w:t>
      </w:r>
      <w:r>
        <w:rPr>
          <w:sz w:val="20"/>
          <w:szCs w:val="20"/>
        </w:rPr>
        <w:t xml:space="preserve"> Official Edition is hereby amended by adding after the word “agreement” in line 18, the words “provided further that members of a regular police or fire department appointed subsequent to the adoption of such local ordinance, by-law or collective bargaining agreement shall be bound by such collective bargaining agreement, ordinance, or by-law for a period not to exceed five years.”</w:t>
      </w:r>
    </w:p>
    <w:sectPr w:rsidR="00726F6B" w:rsidSect="00726F6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6F6B"/>
    <w:rsid w:val="00717395"/>
    <w:rsid w:val="00726F6B"/>
    <w:rsid w:val="00D176A5"/>
    <w:rsid w:val="00F6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D3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64D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1226</Characters>
  <Application>Microsoft Office Word</Application>
  <DocSecurity>0</DocSecurity>
  <Lines>10</Lines>
  <Paragraphs>2</Paragraphs>
  <ScaleCrop>false</ScaleCrop>
  <Company>LEG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jhorgan</cp:lastModifiedBy>
  <cp:revision>3</cp:revision>
  <dcterms:created xsi:type="dcterms:W3CDTF">2009-01-12T20:43:00Z</dcterms:created>
  <dcterms:modified xsi:type="dcterms:W3CDTF">2009-01-12T20:46:00Z</dcterms:modified>
</cp:coreProperties>
</file>