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BDB" w:rsidRDefault="0011037D">
      <w:pPr>
        <w:suppressLineNumbers/>
        <w:spacing w:after="2"/>
        <w:jc w:val="center"/>
      </w:pPr>
      <w:r>
        <w:rPr>
          <w:rFonts w:ascii="Arial"/>
          <w:sz w:val="18"/>
        </w:rPr>
        <w:t>HOUSE DOCKET, NO.         FILED ON: 1/13/2009</w:t>
      </w:r>
    </w:p>
    <w:p w:rsidR="00D70BDB" w:rsidRDefault="0011037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1037D" w:rsidP="00DB534B">
            <w:pPr>
              <w:suppressLineNumbers/>
              <w:jc w:val="right"/>
              <w:rPr>
                <w:b/>
                <w:sz w:val="28"/>
              </w:rPr>
            </w:pPr>
          </w:p>
        </w:tc>
      </w:tr>
    </w:tbl>
    <w:p w:rsidR="00D70BDB" w:rsidRDefault="0011037D">
      <w:pPr>
        <w:suppressLineNumbers/>
        <w:spacing w:before="2" w:after="2"/>
        <w:jc w:val="center"/>
      </w:pPr>
      <w:r>
        <w:rPr>
          <w:rFonts w:ascii="Old English Text MT"/>
          <w:sz w:val="32"/>
        </w:rPr>
        <w:t>The Commonwealth of Massachusetts</w:t>
      </w:r>
    </w:p>
    <w:p w:rsidR="00D70BDB" w:rsidRDefault="0011037D">
      <w:pPr>
        <w:suppressLineNumbers/>
        <w:spacing w:after="2"/>
        <w:jc w:val="center"/>
      </w:pPr>
      <w:r>
        <w:rPr>
          <w:rFonts w:ascii="Times New Roman"/>
          <w:b/>
          <w:sz w:val="32"/>
          <w:vertAlign w:val="superscript"/>
        </w:rPr>
        <w:t>_______________</w:t>
      </w:r>
    </w:p>
    <w:p w:rsidR="00D70BDB" w:rsidRDefault="0011037D">
      <w:pPr>
        <w:suppressLineNumbers/>
        <w:spacing w:before="2"/>
        <w:jc w:val="center"/>
      </w:pPr>
      <w:r>
        <w:rPr>
          <w:rFonts w:ascii="Times New Roman"/>
          <w:sz w:val="20"/>
        </w:rPr>
        <w:t>PRESENTED BY:</w:t>
      </w:r>
    </w:p>
    <w:p w:rsidR="00D70BDB" w:rsidRDefault="0011037D">
      <w:pPr>
        <w:suppressLineNumbers/>
        <w:spacing w:after="2"/>
        <w:jc w:val="center"/>
      </w:pPr>
      <w:r>
        <w:rPr>
          <w:rFonts w:ascii="Times New Roman"/>
          <w:b/>
          <w:sz w:val="24"/>
        </w:rPr>
        <w:t>Bruce J. Ayers</w:t>
      </w:r>
    </w:p>
    <w:p w:rsidR="00D70BDB" w:rsidRDefault="0011037D">
      <w:pPr>
        <w:suppressLineNumbers/>
        <w:jc w:val="center"/>
      </w:pPr>
      <w:r>
        <w:rPr>
          <w:rFonts w:ascii="Times New Roman"/>
          <w:b/>
          <w:sz w:val="32"/>
          <w:vertAlign w:val="superscript"/>
        </w:rPr>
        <w:t>_______________</w:t>
      </w:r>
    </w:p>
    <w:p w:rsidR="00D70BDB" w:rsidRDefault="0011037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70BDB" w:rsidRDefault="0011037D">
      <w:pPr>
        <w:suppressLineNumbers/>
      </w:pPr>
      <w:r>
        <w:rPr>
          <w:rFonts w:ascii="Times New Roman"/>
          <w:sz w:val="20"/>
        </w:rPr>
        <w:tab/>
        <w:t>The undersigned legislators and/or citizens respectfully petition for the passage of the accompanying bill:</w:t>
      </w:r>
    </w:p>
    <w:p w:rsidR="00D70BDB" w:rsidRDefault="0011037D">
      <w:pPr>
        <w:suppressLineNumbers/>
        <w:spacing w:after="2"/>
        <w:jc w:val="center"/>
      </w:pPr>
      <w:proofErr w:type="gramStart"/>
      <w:r>
        <w:rPr>
          <w:rFonts w:ascii="Times New Roman"/>
          <w:sz w:val="24"/>
        </w:rPr>
        <w:t>AN ACT ESTABLISHING REGIONAL</w:t>
      </w:r>
      <w:r>
        <w:rPr>
          <w:rFonts w:ascii="Times New Roman"/>
          <w:sz w:val="24"/>
        </w:rPr>
        <w:t xml:space="preserve"> LOCK UP FACILITIES.</w:t>
      </w:r>
      <w:proofErr w:type="gramEnd"/>
    </w:p>
    <w:p w:rsidR="00D70BDB" w:rsidRDefault="0011037D">
      <w:pPr>
        <w:suppressLineNumbers/>
        <w:spacing w:after="2"/>
        <w:jc w:val="center"/>
      </w:pPr>
      <w:r>
        <w:rPr>
          <w:rFonts w:ascii="Times New Roman"/>
          <w:b/>
          <w:sz w:val="32"/>
          <w:vertAlign w:val="superscript"/>
        </w:rPr>
        <w:t>_______________</w:t>
      </w:r>
    </w:p>
    <w:p w:rsidR="00D70BDB" w:rsidRDefault="0011037D">
      <w:pPr>
        <w:suppressLineNumbers/>
        <w:jc w:val="center"/>
      </w:pPr>
      <w:r>
        <w:rPr>
          <w:rFonts w:ascii="Times New Roman"/>
          <w:sz w:val="20"/>
        </w:rPr>
        <w:t>PETITION OF:</w:t>
      </w:r>
    </w:p>
    <w:p w:rsidR="00D70BDB" w:rsidRDefault="00D70BD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70BDB">
            <w:tblPrEx>
              <w:tblCellMar>
                <w:top w:w="0" w:type="dxa"/>
                <w:bottom w:w="0" w:type="dxa"/>
              </w:tblCellMar>
            </w:tblPrEx>
            <w:tc>
              <w:tcPr>
                <w:tcW w:w="4500" w:type="dxa"/>
                <w:tcBorders>
                  <w:top w:val="nil"/>
                  <w:bottom w:val="single" w:sz="4" w:space="0" w:color="auto"/>
                  <w:right w:val="single" w:sz="4" w:space="0" w:color="auto"/>
                </w:tcBorders>
              </w:tcPr>
              <w:p w:rsidR="00D70BDB" w:rsidRDefault="0011037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70BDB" w:rsidRDefault="0011037D">
                <w:pPr>
                  <w:suppressLineNumbers/>
                  <w:spacing w:after="2"/>
                  <w:rPr>
                    <w:smallCaps/>
                  </w:rPr>
                </w:pPr>
                <w:r>
                  <w:rPr>
                    <w:rFonts w:ascii="Times New Roman"/>
                    <w:smallCaps/>
                    <w:sz w:val="24"/>
                  </w:rPr>
                  <w:t>District/Address:</w:t>
                </w:r>
              </w:p>
            </w:tc>
          </w:tr>
          <w:tr w:rsidR="00D70BDB">
            <w:tblPrEx>
              <w:tblCellMar>
                <w:top w:w="0" w:type="dxa"/>
                <w:bottom w:w="0" w:type="dxa"/>
              </w:tblCellMar>
            </w:tblPrEx>
            <w:tc>
              <w:tcPr>
                <w:tcW w:w="4500" w:type="dxa"/>
              </w:tcPr>
              <w:p w:rsidR="00D70BDB" w:rsidRDefault="0011037D">
                <w:pPr>
                  <w:suppressLineNumbers/>
                  <w:spacing w:after="2"/>
                  <w:rPr>
                    <w:rFonts w:ascii="Times New Roman"/>
                  </w:rPr>
                </w:pPr>
                <w:r>
                  <w:rPr>
                    <w:rFonts w:ascii="Times New Roman"/>
                  </w:rPr>
                  <w:t>Bruce J. Ayers</w:t>
                </w:r>
              </w:p>
            </w:tc>
            <w:tc>
              <w:tcPr>
                <w:tcW w:w="4500" w:type="dxa"/>
              </w:tcPr>
              <w:p w:rsidR="00D70BDB" w:rsidRDefault="0011037D">
                <w:pPr>
                  <w:suppressLineNumbers/>
                  <w:spacing w:after="2"/>
                  <w:rPr>
                    <w:rFonts w:ascii="Times New Roman"/>
                  </w:rPr>
                </w:pPr>
                <w:r>
                  <w:rPr>
                    <w:rFonts w:ascii="Times New Roman"/>
                  </w:rPr>
                  <w:t>1st Norfolk</w:t>
                </w:r>
              </w:p>
            </w:tc>
          </w:tr>
        </w:tbl>
      </w:sdtContent>
    </w:sdt>
    <w:p w:rsidR="00D70BDB" w:rsidRDefault="0011037D">
      <w:pPr>
        <w:suppressLineNumbers/>
      </w:pPr>
      <w:r>
        <w:br w:type="page"/>
      </w:r>
    </w:p>
    <w:p w:rsidR="00D70BDB" w:rsidRDefault="0011037D">
      <w:pPr>
        <w:suppressLineNumbers/>
        <w:spacing w:before="2" w:after="2"/>
        <w:jc w:val="center"/>
      </w:pPr>
      <w:r>
        <w:rPr>
          <w:rFonts w:ascii="Old English Text MT"/>
          <w:sz w:val="32"/>
        </w:rPr>
        <w:lastRenderedPageBreak/>
        <w:t>The Commonwealth of Massachusetts</w:t>
      </w:r>
      <w:r>
        <w:rPr>
          <w:rFonts w:ascii="Old English Text MT"/>
          <w:sz w:val="32"/>
        </w:rPr>
        <w:br/>
      </w:r>
    </w:p>
    <w:p w:rsidR="00D70BDB" w:rsidRDefault="0011037D">
      <w:pPr>
        <w:suppressLineNumbers/>
        <w:spacing w:after="2"/>
        <w:jc w:val="center"/>
      </w:pPr>
      <w:r>
        <w:rPr>
          <w:rFonts w:ascii="Times New Roman"/>
          <w:b/>
          <w:sz w:val="24"/>
          <w:vertAlign w:val="superscript"/>
        </w:rPr>
        <w:t>_______________</w:t>
      </w:r>
    </w:p>
    <w:p w:rsidR="00D70BDB" w:rsidRDefault="0011037D">
      <w:pPr>
        <w:suppressLineNumbers/>
        <w:spacing w:after="2"/>
        <w:jc w:val="center"/>
      </w:pPr>
      <w:r>
        <w:rPr>
          <w:rFonts w:ascii="Times New Roman"/>
          <w:b/>
          <w:sz w:val="18"/>
        </w:rPr>
        <w:t>In the Year Two Thousand and Nine</w:t>
      </w:r>
    </w:p>
    <w:p w:rsidR="00D70BDB" w:rsidRDefault="0011037D">
      <w:pPr>
        <w:suppressLineNumbers/>
        <w:spacing w:after="2"/>
        <w:jc w:val="center"/>
      </w:pPr>
      <w:r>
        <w:rPr>
          <w:rFonts w:ascii="Times New Roman"/>
          <w:b/>
          <w:sz w:val="24"/>
          <w:vertAlign w:val="superscript"/>
        </w:rPr>
        <w:t>_______________</w:t>
      </w:r>
    </w:p>
    <w:p w:rsidR="00D70BDB" w:rsidRDefault="0011037D">
      <w:pPr>
        <w:suppressLineNumbers/>
        <w:spacing w:after="2"/>
      </w:pPr>
      <w:r>
        <w:rPr>
          <w:sz w:val="14"/>
        </w:rPr>
        <w:br/>
      </w:r>
      <w:r>
        <w:br/>
      </w:r>
    </w:p>
    <w:p w:rsidR="00D70BDB" w:rsidRDefault="0011037D">
      <w:pPr>
        <w:suppressLineNumbers/>
      </w:pPr>
      <w:proofErr w:type="gramStart"/>
      <w:r>
        <w:rPr>
          <w:rFonts w:ascii="Times New Roman"/>
          <w:smallCaps/>
          <w:sz w:val="28"/>
        </w:rPr>
        <w:t>AN ACT ESTABLISHING REGIONAL LOCK UP FACILITIES.</w:t>
      </w:r>
      <w:proofErr w:type="gramEnd"/>
      <w:r>
        <w:br/>
      </w:r>
      <w:r>
        <w:br/>
      </w:r>
      <w:r>
        <w:br/>
      </w:r>
    </w:p>
    <w:p w:rsidR="00D70BDB" w:rsidRDefault="0011037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1037D" w:rsidRPr="002068D5" w:rsidRDefault="0011037D" w:rsidP="0011037D">
      <w:pPr>
        <w:spacing w:before="100" w:beforeAutospacing="1" w:after="100" w:afterAutospacing="1" w:line="240" w:lineRule="auto"/>
        <w:rPr>
          <w:rFonts w:ascii="Times New Roman" w:eastAsia="Times New Roman" w:hAnsi="Times New Roman"/>
          <w:sz w:val="24"/>
          <w:szCs w:val="24"/>
        </w:rPr>
      </w:pPr>
      <w:proofErr w:type="gramStart"/>
      <w:r w:rsidRPr="002068D5">
        <w:rPr>
          <w:rFonts w:ascii="Times New Roman" w:eastAsia="Times New Roman" w:hAnsi="Times New Roman"/>
          <w:b/>
          <w:sz w:val="24"/>
          <w:szCs w:val="24"/>
        </w:rPr>
        <w:t>SECTION 1</w:t>
      </w:r>
      <w:r w:rsidRPr="002068D5">
        <w:rPr>
          <w:rFonts w:ascii="Times New Roman" w:eastAsia="Times New Roman" w:hAnsi="Times New Roman"/>
          <w:sz w:val="24"/>
          <w:szCs w:val="24"/>
        </w:rPr>
        <w:t>.</w:t>
      </w:r>
      <w:proofErr w:type="gramEnd"/>
      <w:r w:rsidRPr="002068D5">
        <w:rPr>
          <w:rFonts w:ascii="Times New Roman" w:eastAsia="Times New Roman" w:hAnsi="Times New Roman"/>
          <w:sz w:val="24"/>
          <w:szCs w:val="24"/>
        </w:rPr>
        <w:t xml:space="preserve"> Section 34 of Chapter 40 of the General Laws, as most recently amended by Chapter 240 of the Acts of 1985, is hereby further amended by adding after the word “shall” in the first sentence the words “unless a member of a regional lock-up facility”, and by adding after the word “thereby” in the first sentence the words “or the regional lock-up facility, if the city or town is a member of such a facility, pursuant to section thirty-four A of this chapter.”</w:t>
      </w:r>
    </w:p>
    <w:p w:rsidR="0011037D" w:rsidRDefault="0011037D" w:rsidP="0011037D">
      <w:pPr>
        <w:spacing w:before="100" w:beforeAutospacing="1" w:after="100" w:afterAutospacing="1" w:line="240" w:lineRule="auto"/>
        <w:rPr>
          <w:rFonts w:ascii="Times New Roman" w:eastAsia="Times New Roman" w:hAnsi="Times New Roman"/>
          <w:sz w:val="24"/>
          <w:szCs w:val="24"/>
        </w:rPr>
      </w:pPr>
      <w:proofErr w:type="gramStart"/>
      <w:r w:rsidRPr="002068D5">
        <w:rPr>
          <w:rFonts w:ascii="Times New Roman" w:eastAsia="Times New Roman" w:hAnsi="Times New Roman"/>
          <w:b/>
          <w:sz w:val="24"/>
          <w:szCs w:val="24"/>
        </w:rPr>
        <w:t>SECTION 2</w:t>
      </w:r>
      <w:r w:rsidRPr="002068D5">
        <w:rPr>
          <w:rFonts w:ascii="Times New Roman" w:eastAsia="Times New Roman" w:hAnsi="Times New Roman"/>
          <w:sz w:val="24"/>
          <w:szCs w:val="24"/>
        </w:rPr>
        <w:t>.</w:t>
      </w:r>
      <w:proofErr w:type="gramEnd"/>
      <w:r w:rsidRPr="002068D5">
        <w:rPr>
          <w:rFonts w:ascii="Times New Roman" w:eastAsia="Times New Roman" w:hAnsi="Times New Roman"/>
          <w:sz w:val="24"/>
          <w:szCs w:val="24"/>
        </w:rPr>
        <w:t xml:space="preserve"> Chapter 40 of the General Laws is hereby amended by adding the following new section 34A:—</w:t>
      </w:r>
      <w:r w:rsidRPr="002068D5">
        <w:rPr>
          <w:rFonts w:ascii="Times New Roman" w:eastAsia="Times New Roman" w:hAnsi="Times New Roman"/>
          <w:sz w:val="24"/>
          <w:szCs w:val="24"/>
        </w:rPr>
        <w:br/>
        <w:t>The Sheriff of each county may establish one or more regional lock-up facilities within the county to which persons arrested with or without a warrant may be committed or any person arrested under any civil process. There shall be an on-site courtroom in each facility to which a justice and appropriate court room personnel shall be assigned for purposes of arraignments and motions for reconsideration of bail. In addition, a justice shall be assigned to those facilities constructed after the effective date of this act, and already equipped with on-site court rooms. Any county regional lock-up facility established under this section shall have the same function and power as a lock-up established under section thirty-four of chapter forty. A city or town may become a member of a county regional lockup facility system by executing, with the consent of the county commissioners, a written agreement with the county sheriff. Said agreement shall be filed with the city or town clerk, the county commissioners, and the secretary of state, and shall set forth the details as to the transportation, booking, fees to be paid per prisoner, and an indemnification agreement.</w:t>
      </w:r>
    </w:p>
    <w:p w:rsidR="0011037D" w:rsidRDefault="0011037D" w:rsidP="0011037D">
      <w:pPr>
        <w:spacing w:before="100" w:beforeAutospacing="1" w:after="100" w:afterAutospacing="1" w:line="240" w:lineRule="auto"/>
        <w:rPr>
          <w:rFonts w:ascii="Times New Roman" w:eastAsia="Times New Roman" w:hAnsi="Times New Roman"/>
          <w:sz w:val="24"/>
          <w:szCs w:val="24"/>
        </w:rPr>
      </w:pPr>
      <w:r w:rsidRPr="002068D5">
        <w:rPr>
          <w:rFonts w:ascii="Times New Roman" w:eastAsia="Times New Roman" w:hAnsi="Times New Roman"/>
          <w:sz w:val="24"/>
          <w:szCs w:val="24"/>
        </w:rPr>
        <w:t>Member police officers who are transporting a prisoner to a regional lock-up facility shall, during transport, have the full authority and jurisdiction of a police officer thr</w:t>
      </w:r>
      <w:r>
        <w:rPr>
          <w:rFonts w:ascii="Times New Roman" w:eastAsia="Times New Roman" w:hAnsi="Times New Roman"/>
          <w:sz w:val="24"/>
          <w:szCs w:val="24"/>
        </w:rPr>
        <w:t xml:space="preserve">ough any city, town, or county.  </w:t>
      </w:r>
      <w:r w:rsidRPr="002068D5">
        <w:rPr>
          <w:rFonts w:ascii="Times New Roman" w:eastAsia="Times New Roman" w:hAnsi="Times New Roman"/>
          <w:sz w:val="24"/>
          <w:szCs w:val="24"/>
        </w:rPr>
        <w:t xml:space="preserve">The requirements and duties set forth in sections thirty-six </w:t>
      </w:r>
      <w:proofErr w:type="gramStart"/>
      <w:r w:rsidRPr="002068D5">
        <w:rPr>
          <w:rFonts w:ascii="Times New Roman" w:eastAsia="Times New Roman" w:hAnsi="Times New Roman"/>
          <w:sz w:val="24"/>
          <w:szCs w:val="24"/>
        </w:rPr>
        <w:t>A</w:t>
      </w:r>
      <w:proofErr w:type="gramEnd"/>
      <w:r w:rsidRPr="002068D5">
        <w:rPr>
          <w:rFonts w:ascii="Times New Roman" w:eastAsia="Times New Roman" w:hAnsi="Times New Roman"/>
          <w:sz w:val="24"/>
          <w:szCs w:val="24"/>
        </w:rPr>
        <w:t xml:space="preserve"> through thirty-six C of chapter forty shall pertain to the regional lock-up facility and the Sheriff’s department personnel, except that training shall be completed within one year of the establishment of such a facility. Member city or town police departments do not have to comply with section thirty-six C </w:t>
      </w:r>
      <w:r w:rsidRPr="002068D5">
        <w:rPr>
          <w:rFonts w:ascii="Times New Roman" w:eastAsia="Times New Roman" w:hAnsi="Times New Roman"/>
          <w:sz w:val="24"/>
          <w:szCs w:val="24"/>
        </w:rPr>
        <w:lastRenderedPageBreak/>
        <w:t>of chapter 40.</w:t>
      </w:r>
      <w:r w:rsidRPr="002068D5">
        <w:rPr>
          <w:rFonts w:ascii="Times New Roman" w:eastAsia="Times New Roman" w:hAnsi="Times New Roman"/>
          <w:sz w:val="24"/>
          <w:szCs w:val="24"/>
        </w:rPr>
        <w:br/>
        <w:t>The regional lock-up facility administrator and deputy sheriffs shall have the same authority, jurisdiction and duty as a police officer to detain, book, hold, and transport a pre-arraignment prisoner or any other prisoner to or from the regional lock-up facility. There may be a county regional lock-up advisory board consisting of a representative from each member and the sheriff’s department. The advisory board may recommend to the sheriff improvements in the operation of the transportation and booking procedures of the regional lock-up facility.</w:t>
      </w:r>
    </w:p>
    <w:p w:rsidR="0011037D" w:rsidRDefault="0011037D" w:rsidP="0011037D">
      <w:pPr>
        <w:spacing w:before="100" w:beforeAutospacing="1" w:after="100" w:afterAutospacing="1" w:line="240" w:lineRule="auto"/>
        <w:rPr>
          <w:rFonts w:ascii="Times New Roman" w:eastAsia="Times New Roman" w:hAnsi="Times New Roman"/>
          <w:sz w:val="24"/>
          <w:szCs w:val="24"/>
        </w:rPr>
      </w:pPr>
      <w:proofErr w:type="gramStart"/>
      <w:r w:rsidRPr="002068D5">
        <w:rPr>
          <w:rFonts w:ascii="Times New Roman" w:eastAsia="Times New Roman" w:hAnsi="Times New Roman"/>
          <w:b/>
          <w:sz w:val="24"/>
          <w:szCs w:val="24"/>
        </w:rPr>
        <w:t>SECTION 3</w:t>
      </w:r>
      <w:r w:rsidRPr="002068D5">
        <w:rPr>
          <w:rFonts w:ascii="Times New Roman" w:eastAsia="Times New Roman" w:hAnsi="Times New Roman"/>
          <w:sz w:val="24"/>
          <w:szCs w:val="24"/>
        </w:rPr>
        <w:t>.</w:t>
      </w:r>
      <w:proofErr w:type="gramEnd"/>
      <w:r w:rsidRPr="002068D5">
        <w:rPr>
          <w:rFonts w:ascii="Times New Roman" w:eastAsia="Times New Roman" w:hAnsi="Times New Roman"/>
          <w:sz w:val="24"/>
          <w:szCs w:val="24"/>
        </w:rPr>
        <w:t xml:space="preserve"> Section 35 of Chapter 40 of the General Laws is hereby amended by adding thereto the following paragraph:—</w:t>
      </w:r>
      <w:r w:rsidRPr="002068D5">
        <w:rPr>
          <w:rFonts w:ascii="Times New Roman" w:eastAsia="Times New Roman" w:hAnsi="Times New Roman"/>
          <w:sz w:val="24"/>
          <w:szCs w:val="24"/>
        </w:rPr>
        <w:br/>
        <w:t>“Notwithstanding the foregoing paragraph, if there is a county regional lock-up facility, the sheriff shall be responsible for the appointment of the administrator of the lock-up facility who shall serve for such term as the sheriff shall determine and written notice of same shall be filed with the county commissioners and the clerk of each member city or town. The administrator of the regional lock-up facility shall have all the powers and duties of a keeper of the lock-up.”</w:t>
      </w:r>
    </w:p>
    <w:p w:rsidR="00D70BDB" w:rsidRPr="0011037D" w:rsidRDefault="0011037D" w:rsidP="0011037D">
      <w:pPr>
        <w:spacing w:before="100" w:beforeAutospacing="1" w:after="100" w:afterAutospacing="1" w:line="240" w:lineRule="auto"/>
        <w:rPr>
          <w:rFonts w:ascii="Times New Roman" w:eastAsia="Times New Roman" w:hAnsi="Times New Roman"/>
          <w:sz w:val="24"/>
          <w:szCs w:val="24"/>
        </w:rPr>
      </w:pPr>
      <w:proofErr w:type="gramStart"/>
      <w:r w:rsidRPr="002068D5">
        <w:rPr>
          <w:rFonts w:ascii="Times New Roman" w:eastAsia="Times New Roman" w:hAnsi="Times New Roman"/>
          <w:b/>
          <w:sz w:val="24"/>
          <w:szCs w:val="24"/>
        </w:rPr>
        <w:t>SECTION 4</w:t>
      </w:r>
      <w:r w:rsidRPr="002068D5">
        <w:rPr>
          <w:rFonts w:ascii="Times New Roman" w:eastAsia="Times New Roman" w:hAnsi="Times New Roman"/>
          <w:sz w:val="24"/>
          <w:szCs w:val="24"/>
        </w:rPr>
        <w:t>.</w:t>
      </w:r>
      <w:proofErr w:type="gramEnd"/>
      <w:r w:rsidRPr="002068D5">
        <w:rPr>
          <w:rFonts w:ascii="Times New Roman" w:eastAsia="Times New Roman" w:hAnsi="Times New Roman"/>
          <w:sz w:val="24"/>
          <w:szCs w:val="24"/>
        </w:rPr>
        <w:t xml:space="preserve"> Section 36B of Chapter 40 of the General Laws, as most recently amended by Chapter 208, Section 1 of the Acts of 1985, is hereby further amended by adding after the word “town” in the first sentence the word “county”, and by adding after the words “state police” in the first sentence the words “the county sheriff’s department.”</w:t>
      </w:r>
      <w:r>
        <w:rPr>
          <w:rFonts w:ascii="Times New Roman"/>
        </w:rPr>
        <w:tab/>
      </w:r>
    </w:p>
    <w:sectPr w:rsidR="00D70BDB" w:rsidRPr="0011037D" w:rsidSect="00D70BD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70BDB"/>
    <w:rsid w:val="0011037D"/>
    <w:rsid w:val="00D70B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37D"/>
    <w:rPr>
      <w:rFonts w:ascii="Tahoma" w:hAnsi="Tahoma" w:cs="Tahoma"/>
      <w:sz w:val="16"/>
      <w:szCs w:val="16"/>
    </w:rPr>
  </w:style>
  <w:style w:type="character" w:styleId="LineNumber">
    <w:name w:val="line number"/>
    <w:basedOn w:val="DefaultParagraphFont"/>
    <w:uiPriority w:val="99"/>
    <w:semiHidden/>
    <w:unhideWhenUsed/>
    <w:rsid w:val="0011037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699</Words>
  <Characters>3987</Characters>
  <Application>Microsoft Office Word</Application>
  <DocSecurity>0</DocSecurity>
  <Lines>33</Lines>
  <Paragraphs>9</Paragraphs>
  <ScaleCrop>false</ScaleCrop>
  <Company>LEG</Company>
  <LinksUpToDate>false</LinksUpToDate>
  <CharactersWithSpaces>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2</cp:revision>
  <dcterms:created xsi:type="dcterms:W3CDTF">2009-01-13T22:15:00Z</dcterms:created>
  <dcterms:modified xsi:type="dcterms:W3CDTF">2009-01-13T22:16:00Z</dcterms:modified>
</cp:coreProperties>
</file>