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883" w:rsidRDefault="005E054F">
      <w:pPr>
        <w:suppressLineNumbers/>
        <w:spacing w:after="2"/>
        <w:jc w:val="center"/>
      </w:pPr>
      <w:r>
        <w:rPr>
          <w:rFonts w:ascii="Arial"/>
          <w:sz w:val="18"/>
        </w:rPr>
        <w:t>HOUSE DOCKET, NO.         FILED ON: 1/12/2009</w:t>
      </w:r>
    </w:p>
    <w:p w:rsidR="008A0883" w:rsidRDefault="005E054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A11F2D" w:rsidP="00DB534B">
            <w:pPr>
              <w:suppressLineNumbers/>
              <w:jc w:val="right"/>
              <w:rPr>
                <w:b/>
                <w:sz w:val="28"/>
              </w:rPr>
            </w:pPr>
          </w:p>
        </w:tc>
      </w:tr>
    </w:tbl>
    <w:p w:rsidR="008A0883" w:rsidRDefault="005E054F">
      <w:pPr>
        <w:suppressLineNumbers/>
        <w:spacing w:before="2" w:after="2"/>
        <w:jc w:val="center"/>
      </w:pPr>
      <w:r>
        <w:rPr>
          <w:rFonts w:ascii="Old English Text MT"/>
          <w:sz w:val="32"/>
        </w:rPr>
        <w:t>The Commonwealth of Massachusetts</w:t>
      </w:r>
    </w:p>
    <w:p w:rsidR="008A0883" w:rsidRDefault="005E054F">
      <w:pPr>
        <w:suppressLineNumbers/>
        <w:spacing w:after="2"/>
        <w:jc w:val="center"/>
      </w:pPr>
      <w:r>
        <w:rPr>
          <w:rFonts w:ascii="Times New Roman"/>
          <w:b/>
          <w:sz w:val="32"/>
          <w:vertAlign w:val="superscript"/>
        </w:rPr>
        <w:t>_______________</w:t>
      </w:r>
    </w:p>
    <w:p w:rsidR="008A0883" w:rsidRDefault="005E054F">
      <w:pPr>
        <w:suppressLineNumbers/>
        <w:spacing w:before="2"/>
        <w:jc w:val="center"/>
      </w:pPr>
      <w:r>
        <w:rPr>
          <w:rFonts w:ascii="Times New Roman"/>
          <w:sz w:val="20"/>
        </w:rPr>
        <w:t>PRESENTED BY:</w:t>
      </w:r>
    </w:p>
    <w:p w:rsidR="008A0883" w:rsidRDefault="005E054F">
      <w:pPr>
        <w:suppressLineNumbers/>
        <w:spacing w:after="2"/>
        <w:jc w:val="center"/>
      </w:pPr>
      <w:r>
        <w:rPr>
          <w:rFonts w:ascii="Times New Roman"/>
          <w:b/>
          <w:sz w:val="24"/>
        </w:rPr>
        <w:t>Ruth B. Balser</w:t>
      </w:r>
    </w:p>
    <w:p w:rsidR="008A0883" w:rsidRDefault="005E054F">
      <w:pPr>
        <w:suppressLineNumbers/>
        <w:jc w:val="center"/>
      </w:pPr>
      <w:r>
        <w:rPr>
          <w:rFonts w:ascii="Times New Roman"/>
          <w:b/>
          <w:sz w:val="32"/>
          <w:vertAlign w:val="superscript"/>
        </w:rPr>
        <w:t>_______________</w:t>
      </w:r>
    </w:p>
    <w:p w:rsidR="008A0883" w:rsidRDefault="005E054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A0883" w:rsidRDefault="005E054F">
      <w:pPr>
        <w:suppressLineNumbers/>
      </w:pPr>
      <w:r>
        <w:rPr>
          <w:rFonts w:ascii="Times New Roman"/>
          <w:sz w:val="20"/>
        </w:rPr>
        <w:tab/>
        <w:t>The undersigned legislators and/or citizens respectfully petition for the passage of the accompanying bill:</w:t>
      </w:r>
    </w:p>
    <w:p w:rsidR="008A0883" w:rsidRDefault="005E054F">
      <w:pPr>
        <w:suppressLineNumbers/>
        <w:spacing w:after="2"/>
        <w:jc w:val="center"/>
      </w:pPr>
      <w:proofErr w:type="gramStart"/>
      <w:r>
        <w:rPr>
          <w:rFonts w:ascii="Times New Roman"/>
          <w:sz w:val="24"/>
        </w:rPr>
        <w:t>An Act relative to access to mental health and addiction services.</w:t>
      </w:r>
      <w:proofErr w:type="gramEnd"/>
    </w:p>
    <w:p w:rsidR="008A0883" w:rsidRDefault="005E054F">
      <w:pPr>
        <w:suppressLineNumbers/>
        <w:spacing w:after="2"/>
        <w:jc w:val="center"/>
      </w:pPr>
      <w:r>
        <w:rPr>
          <w:rFonts w:ascii="Times New Roman"/>
          <w:b/>
          <w:sz w:val="32"/>
          <w:vertAlign w:val="superscript"/>
        </w:rPr>
        <w:t>_______________</w:t>
      </w:r>
    </w:p>
    <w:p w:rsidR="008A0883" w:rsidRDefault="005E054F">
      <w:pPr>
        <w:suppressLineNumbers/>
        <w:jc w:val="center"/>
      </w:pPr>
      <w:r>
        <w:rPr>
          <w:rFonts w:ascii="Times New Roman"/>
          <w:sz w:val="20"/>
        </w:rPr>
        <w:t>PETITION OF:</w:t>
      </w:r>
    </w:p>
    <w:p w:rsidR="008A0883" w:rsidRDefault="008A088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A0883">
            <w:tc>
              <w:tcPr>
                <w:tcW w:w="4500" w:type="dxa"/>
                <w:tcBorders>
                  <w:top w:val="nil"/>
                  <w:bottom w:val="single" w:sz="4" w:space="0" w:color="auto"/>
                  <w:right w:val="single" w:sz="4" w:space="0" w:color="auto"/>
                </w:tcBorders>
              </w:tcPr>
              <w:p w:rsidR="008A0883" w:rsidRDefault="005E054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A0883" w:rsidRDefault="005E054F">
                <w:pPr>
                  <w:suppressLineNumbers/>
                  <w:spacing w:after="2"/>
                  <w:rPr>
                    <w:smallCaps/>
                  </w:rPr>
                </w:pPr>
                <w:r>
                  <w:rPr>
                    <w:rFonts w:ascii="Times New Roman"/>
                    <w:smallCaps/>
                    <w:sz w:val="24"/>
                  </w:rPr>
                  <w:t>District/Address:</w:t>
                </w:r>
              </w:p>
            </w:tc>
          </w:tr>
          <w:tr w:rsidR="008A0883">
            <w:tc>
              <w:tcPr>
                <w:tcW w:w="4500" w:type="dxa"/>
              </w:tcPr>
              <w:p w:rsidR="008A0883" w:rsidRDefault="005E054F">
                <w:pPr>
                  <w:suppressLineNumbers/>
                  <w:spacing w:after="2"/>
                  <w:rPr>
                    <w:rFonts w:ascii="Times New Roman"/>
                  </w:rPr>
                </w:pPr>
                <w:r>
                  <w:rPr>
                    <w:rFonts w:ascii="Times New Roman"/>
                  </w:rPr>
                  <w:t>Ruth B. Balser</w:t>
                </w:r>
              </w:p>
            </w:tc>
            <w:tc>
              <w:tcPr>
                <w:tcW w:w="4500" w:type="dxa"/>
              </w:tcPr>
              <w:p w:rsidR="008A0883" w:rsidRDefault="005E054F">
                <w:pPr>
                  <w:suppressLineNumbers/>
                  <w:spacing w:after="2"/>
                  <w:rPr>
                    <w:rFonts w:ascii="Times New Roman"/>
                  </w:rPr>
                </w:pPr>
                <w:r>
                  <w:rPr>
                    <w:rFonts w:ascii="Times New Roman"/>
                  </w:rPr>
                  <w:t>12th Middlesex</w:t>
                </w:r>
              </w:p>
            </w:tc>
          </w:tr>
        </w:tbl>
      </w:sdtContent>
    </w:sdt>
    <w:p w:rsidR="008A0883" w:rsidRDefault="005E054F">
      <w:pPr>
        <w:suppressLineNumbers/>
      </w:pPr>
      <w:r>
        <w:br w:type="page"/>
      </w:r>
    </w:p>
    <w:p w:rsidR="008A0883" w:rsidRDefault="005E054F">
      <w:pPr>
        <w:suppressLineNumbers/>
        <w:spacing w:before="2" w:after="2"/>
        <w:jc w:val="center"/>
      </w:pPr>
      <w:r>
        <w:rPr>
          <w:rFonts w:ascii="Old English Text MT"/>
          <w:sz w:val="32"/>
        </w:rPr>
        <w:lastRenderedPageBreak/>
        <w:t>The Commonwealth of Massachusetts</w:t>
      </w:r>
      <w:r>
        <w:rPr>
          <w:rFonts w:ascii="Old English Text MT"/>
          <w:sz w:val="32"/>
        </w:rPr>
        <w:br/>
      </w:r>
    </w:p>
    <w:p w:rsidR="008A0883" w:rsidRDefault="005E054F">
      <w:pPr>
        <w:suppressLineNumbers/>
        <w:spacing w:after="2"/>
        <w:jc w:val="center"/>
      </w:pPr>
      <w:r>
        <w:rPr>
          <w:rFonts w:ascii="Times New Roman"/>
          <w:b/>
          <w:sz w:val="24"/>
          <w:vertAlign w:val="superscript"/>
        </w:rPr>
        <w:t>_______________</w:t>
      </w:r>
    </w:p>
    <w:p w:rsidR="008A0883" w:rsidRDefault="005E054F">
      <w:pPr>
        <w:suppressLineNumbers/>
        <w:spacing w:after="2"/>
        <w:jc w:val="center"/>
      </w:pPr>
      <w:r>
        <w:rPr>
          <w:rFonts w:ascii="Times New Roman"/>
          <w:b/>
          <w:sz w:val="18"/>
        </w:rPr>
        <w:t>In the Year Two Thousand and Nine</w:t>
      </w:r>
    </w:p>
    <w:p w:rsidR="008A0883" w:rsidRDefault="005E054F">
      <w:pPr>
        <w:suppressLineNumbers/>
        <w:spacing w:after="2"/>
        <w:jc w:val="center"/>
      </w:pPr>
      <w:r>
        <w:rPr>
          <w:rFonts w:ascii="Times New Roman"/>
          <w:b/>
          <w:sz w:val="24"/>
          <w:vertAlign w:val="superscript"/>
        </w:rPr>
        <w:t>_______________</w:t>
      </w:r>
    </w:p>
    <w:p w:rsidR="008A0883" w:rsidRDefault="005E054F">
      <w:pPr>
        <w:suppressLineNumbers/>
        <w:spacing w:after="2"/>
      </w:pPr>
      <w:r>
        <w:rPr>
          <w:sz w:val="14"/>
        </w:rPr>
        <w:br/>
      </w:r>
      <w:r>
        <w:br/>
      </w:r>
    </w:p>
    <w:p w:rsidR="008A0883" w:rsidRDefault="005E054F">
      <w:pPr>
        <w:suppressLineNumbers/>
      </w:pPr>
      <w:proofErr w:type="gramStart"/>
      <w:r>
        <w:rPr>
          <w:rFonts w:ascii="Times New Roman"/>
          <w:smallCaps/>
          <w:sz w:val="28"/>
        </w:rPr>
        <w:t>An Act relative to access to mental health and addiction services.</w:t>
      </w:r>
      <w:proofErr w:type="gramEnd"/>
      <w:r>
        <w:br/>
      </w:r>
      <w:r>
        <w:br/>
      </w:r>
      <w:r>
        <w:br/>
      </w:r>
    </w:p>
    <w:p w:rsidR="008A0883" w:rsidRDefault="005E054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E054F" w:rsidRPr="00A11F2D" w:rsidRDefault="005E054F" w:rsidP="005E054F">
      <w:pPr>
        <w:rPr>
          <w:rFonts w:ascii="Times New Roman" w:hAnsi="Times New Roman" w:cs="Times New Roman"/>
          <w:sz w:val="24"/>
          <w:szCs w:val="24"/>
        </w:rPr>
      </w:pPr>
      <w:r>
        <w:rPr>
          <w:rFonts w:ascii="Times New Roman"/>
        </w:rPr>
        <w:tab/>
      </w:r>
      <w:proofErr w:type="gramStart"/>
      <w:r w:rsidRPr="00A11F2D">
        <w:rPr>
          <w:rFonts w:ascii="Times New Roman" w:hAnsi="Times New Roman" w:cs="Times New Roman"/>
          <w:sz w:val="24"/>
          <w:szCs w:val="24"/>
        </w:rPr>
        <w:t>SECTION 1.</w:t>
      </w:r>
      <w:proofErr w:type="gramEnd"/>
      <w:r w:rsidRPr="00A11F2D">
        <w:rPr>
          <w:rFonts w:ascii="Times New Roman" w:hAnsi="Times New Roman" w:cs="Times New Roman"/>
          <w:sz w:val="24"/>
          <w:szCs w:val="24"/>
        </w:rPr>
        <w:t xml:space="preserve">  Section 2 of chapter 176O of the General Laws, as appearing in the 2006 Official Edition, is hereby amended by inserting after subsection (h), the following subsection:-</w:t>
      </w:r>
    </w:p>
    <w:p w:rsidR="005E054F" w:rsidRPr="00A11F2D" w:rsidRDefault="005E054F" w:rsidP="005E054F">
      <w:pPr>
        <w:ind w:firstLine="720"/>
        <w:rPr>
          <w:rFonts w:ascii="Times New Roman" w:hAnsi="Times New Roman" w:cs="Times New Roman"/>
          <w:sz w:val="24"/>
          <w:szCs w:val="24"/>
        </w:rPr>
      </w:pPr>
      <w:r w:rsidRPr="00A11F2D">
        <w:rPr>
          <w:rFonts w:ascii="Times New Roman" w:hAnsi="Times New Roman" w:cs="Times New Roman"/>
          <w:sz w:val="24"/>
          <w:szCs w:val="24"/>
        </w:rPr>
        <w:t>“(</w:t>
      </w:r>
      <w:proofErr w:type="spellStart"/>
      <w:proofErr w:type="gramStart"/>
      <w:r w:rsidRPr="00A11F2D">
        <w:rPr>
          <w:rFonts w:ascii="Times New Roman" w:hAnsi="Times New Roman" w:cs="Times New Roman"/>
          <w:sz w:val="24"/>
          <w:szCs w:val="24"/>
        </w:rPr>
        <w:t>i</w:t>
      </w:r>
      <w:proofErr w:type="spellEnd"/>
      <w:proofErr w:type="gramEnd"/>
      <w:r w:rsidRPr="00A11F2D">
        <w:rPr>
          <w:rFonts w:ascii="Times New Roman" w:hAnsi="Times New Roman" w:cs="Times New Roman"/>
          <w:sz w:val="24"/>
          <w:szCs w:val="24"/>
        </w:rPr>
        <w:t>) The bureau shall annually file a report to the Joint Committee on Mental Health and Substance Abuse detailing the number, nature and resolutions of internal grievances pursuant to section 13 of this chapter and grievance reviews pursuant to section 14 of this chapter arising from mental health and or substance abuse diagnoses.”</w:t>
      </w:r>
    </w:p>
    <w:p w:rsidR="005E054F" w:rsidRPr="00A11F2D" w:rsidRDefault="005E054F" w:rsidP="005E054F">
      <w:pPr>
        <w:ind w:firstLine="720"/>
        <w:rPr>
          <w:rFonts w:ascii="Times New Roman" w:hAnsi="Times New Roman" w:cs="Times New Roman"/>
          <w:sz w:val="24"/>
          <w:szCs w:val="24"/>
        </w:rPr>
      </w:pPr>
      <w:proofErr w:type="gramStart"/>
      <w:r w:rsidRPr="00A11F2D">
        <w:rPr>
          <w:rFonts w:ascii="Times New Roman" w:hAnsi="Times New Roman" w:cs="Times New Roman"/>
          <w:sz w:val="24"/>
          <w:szCs w:val="24"/>
        </w:rPr>
        <w:t>SECTION 2.</w:t>
      </w:r>
      <w:proofErr w:type="gramEnd"/>
      <w:r w:rsidRPr="00A11F2D">
        <w:rPr>
          <w:rFonts w:ascii="Times New Roman" w:hAnsi="Times New Roman" w:cs="Times New Roman"/>
          <w:sz w:val="24"/>
          <w:szCs w:val="24"/>
        </w:rPr>
        <w:t xml:space="preserve">  Subsection (a) of section 12 of chapter 176O, as so appearing, is hereby amended by striking out the second paragraph and inserting in place thereof the following paragraph:- </w:t>
      </w:r>
    </w:p>
    <w:p w:rsidR="005E054F" w:rsidRPr="00A11F2D" w:rsidRDefault="005E054F" w:rsidP="005E054F">
      <w:pPr>
        <w:ind w:firstLine="720"/>
        <w:rPr>
          <w:rFonts w:ascii="Times New Roman" w:hAnsi="Times New Roman" w:cs="Times New Roman"/>
          <w:sz w:val="24"/>
          <w:szCs w:val="24"/>
        </w:rPr>
      </w:pPr>
      <w:r w:rsidRPr="00A11F2D">
        <w:rPr>
          <w:rFonts w:ascii="Times New Roman" w:hAnsi="Times New Roman" w:cs="Times New Roman"/>
          <w:sz w:val="24"/>
          <w:szCs w:val="24"/>
        </w:rPr>
        <w:t>“A carrier or utilization review organization shall adopt utilization review criteria and conduct all utilization review activities pursuant to said criteria.  The criteria shall be to the maximum extent feasible, scientifically derived and evidence based, and developed with input from participating providers, consistent with the development of medical necessity criteria pursuant to the provisions of section 16 and made available, upon request, to participating providers and insured.”</w:t>
      </w:r>
    </w:p>
    <w:p w:rsidR="005E054F" w:rsidRPr="00A11F2D" w:rsidRDefault="005E054F" w:rsidP="005E054F">
      <w:pPr>
        <w:ind w:firstLine="720"/>
        <w:rPr>
          <w:rFonts w:ascii="Times New Roman" w:hAnsi="Times New Roman" w:cs="Times New Roman"/>
          <w:sz w:val="24"/>
          <w:szCs w:val="24"/>
        </w:rPr>
      </w:pPr>
      <w:proofErr w:type="gramStart"/>
      <w:r w:rsidRPr="00A11F2D">
        <w:rPr>
          <w:rFonts w:ascii="Times New Roman" w:hAnsi="Times New Roman" w:cs="Times New Roman"/>
          <w:sz w:val="24"/>
          <w:szCs w:val="24"/>
        </w:rPr>
        <w:t>SECTION 3.</w:t>
      </w:r>
      <w:proofErr w:type="gramEnd"/>
      <w:r w:rsidRPr="00A11F2D">
        <w:rPr>
          <w:rFonts w:ascii="Times New Roman" w:hAnsi="Times New Roman" w:cs="Times New Roman"/>
          <w:sz w:val="24"/>
          <w:szCs w:val="24"/>
        </w:rPr>
        <w:t xml:space="preserve">  Subsection (b) of section 16 of chapter 176O, as so appearing, is hereby amended by striking out, in line 16, the word “physicians” and inserting in place thereof the words:- “and participating providers”.</w:t>
      </w:r>
    </w:p>
    <w:p w:rsidR="005E054F" w:rsidRPr="00A11F2D" w:rsidRDefault="005E054F" w:rsidP="005E054F">
      <w:pPr>
        <w:ind w:firstLine="720"/>
        <w:rPr>
          <w:rFonts w:ascii="Times New Roman" w:hAnsi="Times New Roman" w:cs="Times New Roman"/>
          <w:sz w:val="24"/>
          <w:szCs w:val="24"/>
        </w:rPr>
      </w:pPr>
      <w:proofErr w:type="gramStart"/>
      <w:r w:rsidRPr="00A11F2D">
        <w:rPr>
          <w:rFonts w:ascii="Times New Roman" w:hAnsi="Times New Roman" w:cs="Times New Roman"/>
          <w:sz w:val="24"/>
          <w:szCs w:val="24"/>
        </w:rPr>
        <w:t>SECTION 4.</w:t>
      </w:r>
      <w:proofErr w:type="gramEnd"/>
      <w:r w:rsidRPr="00A11F2D">
        <w:rPr>
          <w:rFonts w:ascii="Times New Roman" w:hAnsi="Times New Roman" w:cs="Times New Roman"/>
          <w:sz w:val="24"/>
          <w:szCs w:val="24"/>
        </w:rPr>
        <w:t xml:space="preserve">  Said subsection (b) of said section 16 of said chapter 176O, as so appearing, is hereby amended by adding the following sentences:- </w:t>
      </w:r>
    </w:p>
    <w:p w:rsidR="008A0883" w:rsidRPr="00A11F2D" w:rsidRDefault="005E054F" w:rsidP="005E054F">
      <w:pPr>
        <w:ind w:firstLine="720"/>
        <w:rPr>
          <w:rFonts w:ascii="Times New Roman" w:hAnsi="Times New Roman" w:cs="Times New Roman"/>
          <w:sz w:val="24"/>
          <w:szCs w:val="24"/>
        </w:rPr>
      </w:pPr>
      <w:r w:rsidRPr="00A11F2D">
        <w:rPr>
          <w:rFonts w:ascii="Times New Roman" w:hAnsi="Times New Roman" w:cs="Times New Roman"/>
          <w:sz w:val="24"/>
          <w:szCs w:val="24"/>
        </w:rPr>
        <w:lastRenderedPageBreak/>
        <w:t>“Said guidelines and the evidence underlying them shall be made available to participating providers and insured upon request. Said guidelines may be challenged as to evidence basis and clinical appropriateness upon application for review by the office of patient protection. The office of patient protection must review any challenge brought pursuant to this section and may alter or invalidate a guideline in the interests of patient protection.”</w:t>
      </w:r>
    </w:p>
    <w:sectPr w:rsidR="008A0883" w:rsidRPr="00A11F2D" w:rsidSect="008A088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A0883"/>
    <w:rsid w:val="005E054F"/>
    <w:rsid w:val="006A3B56"/>
    <w:rsid w:val="008A0883"/>
    <w:rsid w:val="00A11F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54F"/>
    <w:rPr>
      <w:rFonts w:ascii="Tahoma" w:hAnsi="Tahoma" w:cs="Tahoma"/>
      <w:sz w:val="16"/>
      <w:szCs w:val="16"/>
    </w:rPr>
  </w:style>
  <w:style w:type="character" w:styleId="LineNumber">
    <w:name w:val="line number"/>
    <w:basedOn w:val="DefaultParagraphFont"/>
    <w:uiPriority w:val="99"/>
    <w:semiHidden/>
    <w:unhideWhenUsed/>
    <w:rsid w:val="005E054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432</Words>
  <Characters>2465</Characters>
  <Application>Microsoft Office Word</Application>
  <DocSecurity>0</DocSecurity>
  <Lines>20</Lines>
  <Paragraphs>5</Paragraphs>
  <ScaleCrop>false</ScaleCrop>
  <Company>LEG</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mcarr</cp:lastModifiedBy>
  <cp:revision>3</cp:revision>
  <dcterms:created xsi:type="dcterms:W3CDTF">2009-01-12T21:25:00Z</dcterms:created>
  <dcterms:modified xsi:type="dcterms:W3CDTF">2009-01-13T22:32:00Z</dcterms:modified>
</cp:coreProperties>
</file>