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EA" w:rsidRDefault="00CB0CB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C50EA" w:rsidRDefault="00CB0CB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B0CB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C50EA" w:rsidRDefault="00CB0C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C50EA" w:rsidRDefault="00CB0C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50EA" w:rsidRDefault="00CB0CB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C50EA" w:rsidRDefault="00CB0CB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CC50EA" w:rsidRDefault="00CB0CB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50EA" w:rsidRDefault="00CB0CB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C50EA" w:rsidRDefault="00CB0CB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C50EA" w:rsidRDefault="00CB0CBE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certain e</w:t>
      </w:r>
      <w:r>
        <w:rPr>
          <w:rFonts w:ascii="Times New Roman"/>
          <w:sz w:val="24"/>
        </w:rPr>
        <w:t>lection practices.</w:t>
      </w:r>
    </w:p>
    <w:p w:rsidR="00CC50EA" w:rsidRDefault="00CB0C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50EA" w:rsidRDefault="00CB0CB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C50EA" w:rsidRDefault="00CC50E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C50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C50EA" w:rsidRDefault="00CB0C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C50EA" w:rsidRDefault="00CB0C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C50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C50EA" w:rsidRDefault="00CB0C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CC50EA" w:rsidRDefault="00CB0C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CC50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C50EA" w:rsidRDefault="00CB0C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CC50EA" w:rsidRDefault="00CB0C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  <w:tr w:rsidR="00CC50E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C50EA" w:rsidRDefault="00CB0C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CC50EA" w:rsidRDefault="00CB0C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CC50EA" w:rsidRDefault="00CB0CBE">
      <w:pPr>
        <w:suppressLineNumbers/>
      </w:pPr>
      <w:r>
        <w:br w:type="page"/>
      </w:r>
    </w:p>
    <w:p w:rsidR="00CC50EA" w:rsidRDefault="00CB0CB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632 OF 2007-2008.]</w:t>
      </w:r>
    </w:p>
    <w:p w:rsidR="00CC50EA" w:rsidRDefault="00CB0C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C50EA" w:rsidRDefault="00CB0C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50EA" w:rsidRDefault="00CB0CB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C50EA" w:rsidRDefault="00CB0C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50EA" w:rsidRDefault="00CB0CBE">
      <w:pPr>
        <w:suppressLineNumbers/>
        <w:spacing w:after="2"/>
      </w:pPr>
      <w:r>
        <w:rPr>
          <w:sz w:val="14"/>
        </w:rPr>
        <w:br/>
      </w:r>
      <w:r>
        <w:br/>
      </w:r>
    </w:p>
    <w:p w:rsidR="00CC50EA" w:rsidRDefault="00CB0CBE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certain election practices.</w:t>
      </w:r>
      <w:proofErr w:type="gramEnd"/>
      <w:r>
        <w:br/>
      </w:r>
      <w:r>
        <w:br/>
      </w:r>
      <w:r>
        <w:br/>
      </w:r>
    </w:p>
    <w:p w:rsidR="00CC50EA" w:rsidRDefault="00CB0CB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B0CBE" w:rsidRPr="00CB0CBE" w:rsidRDefault="00CB0CBE" w:rsidP="00CB0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CB0CBE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CB0CBE">
        <w:rPr>
          <w:rFonts w:ascii="Times New Roman" w:hAnsi="Times New Roman" w:cs="Times New Roman"/>
          <w:sz w:val="24"/>
          <w:szCs w:val="24"/>
        </w:rPr>
        <w:t xml:space="preserve"> Chapter 56 of the General Laws</w:t>
      </w:r>
      <w:r>
        <w:rPr>
          <w:rFonts w:ascii="Times New Roman" w:hAnsi="Times New Roman" w:cs="Times New Roman"/>
          <w:sz w:val="24"/>
          <w:szCs w:val="24"/>
        </w:rPr>
        <w:t xml:space="preserve">, as appearing in the 2006 Official Edition, </w:t>
      </w:r>
      <w:r w:rsidRPr="00CB0CBE">
        <w:rPr>
          <w:rFonts w:ascii="Times New Roman" w:hAnsi="Times New Roman" w:cs="Times New Roman"/>
          <w:sz w:val="24"/>
          <w:szCs w:val="24"/>
        </w:rPr>
        <w:t xml:space="preserve"> is hereby amended by inserting after section 41A the following section:–</w:t>
      </w:r>
    </w:p>
    <w:p w:rsidR="00CB0CBE" w:rsidRPr="00CB0CBE" w:rsidRDefault="00CB0CBE" w:rsidP="00CB0CBE">
      <w:pPr>
        <w:jc w:val="both"/>
        <w:rPr>
          <w:rFonts w:ascii="Times New Roman" w:hAnsi="Times New Roman" w:cs="Times New Roman"/>
          <w:sz w:val="24"/>
          <w:szCs w:val="24"/>
        </w:rPr>
      </w:pPr>
      <w:r w:rsidRPr="00CB0C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0CBE">
        <w:rPr>
          <w:rFonts w:ascii="Times New Roman" w:hAnsi="Times New Roman" w:cs="Times New Roman"/>
          <w:sz w:val="24"/>
          <w:szCs w:val="24"/>
        </w:rPr>
        <w:t>Section 41B.</w:t>
      </w:r>
      <w:proofErr w:type="gramEnd"/>
      <w:r w:rsidRPr="00CB0CBE">
        <w:rPr>
          <w:rFonts w:ascii="Times New Roman" w:hAnsi="Times New Roman" w:cs="Times New Roman"/>
          <w:sz w:val="24"/>
          <w:szCs w:val="24"/>
        </w:rPr>
        <w:t xml:space="preserve">  No political party, political committee or person, including but not limited to a candidate for elective office or a supporter thereof, shall register a web site that could be identified as the web site of another person who is an elected official, or a candidate or potential candidate for elective office.  Whoever knowingly violated this section shall be punished by a fine of not more than $1,000 or by imprisonment for not more than 6 months.</w:t>
      </w:r>
    </w:p>
    <w:p w:rsidR="00CC50EA" w:rsidRDefault="00CC50EA">
      <w:pPr>
        <w:spacing w:line="336" w:lineRule="auto"/>
      </w:pPr>
    </w:p>
    <w:sectPr w:rsidR="00CC50EA" w:rsidSect="00CC50E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50EA"/>
    <w:rsid w:val="00CB0CBE"/>
    <w:rsid w:val="00CC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B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0C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Company>LEG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2</cp:revision>
  <dcterms:created xsi:type="dcterms:W3CDTF">2009-01-14T03:26:00Z</dcterms:created>
  <dcterms:modified xsi:type="dcterms:W3CDTF">2009-01-14T03:28:00Z</dcterms:modified>
</cp:coreProperties>
</file>