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53" w:rsidRDefault="00B372AE">
      <w:pPr>
        <w:suppressLineNumbers/>
        <w:spacing w:after="2"/>
        <w:jc w:val="center"/>
      </w:pPr>
      <w:r>
        <w:rPr>
          <w:rFonts w:ascii="Arial"/>
          <w:sz w:val="18"/>
        </w:rPr>
        <w:t>HOUSE DOCKET, NO.         FILED ON: 1/13/2009</w:t>
      </w:r>
    </w:p>
    <w:p w:rsidR="007E2153" w:rsidRDefault="00B372A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372AE" w:rsidP="00DB534B">
            <w:pPr>
              <w:suppressLineNumbers/>
              <w:jc w:val="right"/>
              <w:rPr>
                <w:b/>
                <w:sz w:val="28"/>
              </w:rPr>
            </w:pPr>
          </w:p>
        </w:tc>
      </w:tr>
    </w:tbl>
    <w:p w:rsidR="007E2153" w:rsidRDefault="00B372AE">
      <w:pPr>
        <w:suppressLineNumbers/>
        <w:spacing w:before="2" w:after="2"/>
        <w:jc w:val="center"/>
      </w:pPr>
      <w:r>
        <w:rPr>
          <w:rFonts w:ascii="Old English Text MT"/>
          <w:sz w:val="32"/>
        </w:rPr>
        <w:t>The Commonwealth of Massachusetts</w:t>
      </w:r>
    </w:p>
    <w:p w:rsidR="007E2153" w:rsidRDefault="00B372AE">
      <w:pPr>
        <w:suppressLineNumbers/>
        <w:spacing w:after="2"/>
        <w:jc w:val="center"/>
      </w:pPr>
      <w:r>
        <w:rPr>
          <w:rFonts w:ascii="Times New Roman"/>
          <w:b/>
          <w:sz w:val="32"/>
          <w:vertAlign w:val="superscript"/>
        </w:rPr>
        <w:t>_______________</w:t>
      </w:r>
    </w:p>
    <w:p w:rsidR="007E2153" w:rsidRDefault="00B372AE">
      <w:pPr>
        <w:suppressLineNumbers/>
        <w:spacing w:before="2"/>
        <w:jc w:val="center"/>
      </w:pPr>
      <w:r>
        <w:rPr>
          <w:rFonts w:ascii="Times New Roman"/>
          <w:sz w:val="20"/>
        </w:rPr>
        <w:t>PRESENTED BY:</w:t>
      </w:r>
    </w:p>
    <w:p w:rsidR="007E2153" w:rsidRDefault="00B372AE">
      <w:pPr>
        <w:suppressLineNumbers/>
        <w:spacing w:after="2"/>
        <w:jc w:val="center"/>
      </w:pPr>
      <w:r>
        <w:rPr>
          <w:rFonts w:ascii="Times New Roman"/>
          <w:b/>
          <w:sz w:val="24"/>
        </w:rPr>
        <w:t>Antonio F.D. Cabral</w:t>
      </w:r>
    </w:p>
    <w:p w:rsidR="007E2153" w:rsidRDefault="00B372AE">
      <w:pPr>
        <w:suppressLineNumbers/>
        <w:jc w:val="center"/>
      </w:pPr>
      <w:r>
        <w:rPr>
          <w:rFonts w:ascii="Times New Roman"/>
          <w:b/>
          <w:sz w:val="32"/>
          <w:vertAlign w:val="superscript"/>
        </w:rPr>
        <w:t>_______________</w:t>
      </w:r>
    </w:p>
    <w:p w:rsidR="007E2153" w:rsidRDefault="00B372A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E2153" w:rsidRDefault="00B372AE">
      <w:pPr>
        <w:suppressLineNumbers/>
      </w:pPr>
      <w:r>
        <w:rPr>
          <w:rFonts w:ascii="Times New Roman"/>
          <w:sz w:val="20"/>
        </w:rPr>
        <w:tab/>
        <w:t>The undersigned legislators and/or citizens respectfully petition for the passage of the accompanying bill:</w:t>
      </w:r>
    </w:p>
    <w:p w:rsidR="007E2153" w:rsidRDefault="00B372AE">
      <w:pPr>
        <w:suppressLineNumbers/>
        <w:spacing w:after="2"/>
        <w:jc w:val="center"/>
      </w:pPr>
      <w:proofErr w:type="gramStart"/>
      <w:r>
        <w:rPr>
          <w:rFonts w:ascii="Times New Roman"/>
          <w:sz w:val="24"/>
        </w:rPr>
        <w:t>An Act concerning proprietar</w:t>
      </w:r>
      <w:r>
        <w:rPr>
          <w:rFonts w:ascii="Times New Roman"/>
          <w:sz w:val="24"/>
        </w:rPr>
        <w:t>y specifications in public construction.</w:t>
      </w:r>
      <w:proofErr w:type="gramEnd"/>
    </w:p>
    <w:p w:rsidR="007E2153" w:rsidRDefault="00B372AE">
      <w:pPr>
        <w:suppressLineNumbers/>
        <w:spacing w:after="2"/>
        <w:jc w:val="center"/>
      </w:pPr>
      <w:r>
        <w:rPr>
          <w:rFonts w:ascii="Times New Roman"/>
          <w:b/>
          <w:sz w:val="32"/>
          <w:vertAlign w:val="superscript"/>
        </w:rPr>
        <w:t>_______________</w:t>
      </w:r>
    </w:p>
    <w:p w:rsidR="007E2153" w:rsidRDefault="00B372AE">
      <w:pPr>
        <w:suppressLineNumbers/>
        <w:jc w:val="center"/>
      </w:pPr>
      <w:r>
        <w:rPr>
          <w:rFonts w:ascii="Times New Roman"/>
          <w:sz w:val="20"/>
        </w:rPr>
        <w:t>PETITION OF:</w:t>
      </w:r>
    </w:p>
    <w:p w:rsidR="007E2153" w:rsidRDefault="007E215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E2153">
            <w:tblPrEx>
              <w:tblCellMar>
                <w:top w:w="0" w:type="dxa"/>
                <w:bottom w:w="0" w:type="dxa"/>
              </w:tblCellMar>
            </w:tblPrEx>
            <w:tc>
              <w:tcPr>
                <w:tcW w:w="4500" w:type="dxa"/>
                <w:tcBorders>
                  <w:top w:val="nil"/>
                  <w:bottom w:val="single" w:sz="4" w:space="0" w:color="auto"/>
                  <w:right w:val="single" w:sz="4" w:space="0" w:color="auto"/>
                </w:tcBorders>
              </w:tcPr>
              <w:p w:rsidR="007E2153" w:rsidRDefault="00B372A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E2153" w:rsidRDefault="00B372AE">
                <w:pPr>
                  <w:suppressLineNumbers/>
                  <w:spacing w:after="2"/>
                  <w:rPr>
                    <w:smallCaps/>
                  </w:rPr>
                </w:pPr>
                <w:r>
                  <w:rPr>
                    <w:rFonts w:ascii="Times New Roman"/>
                    <w:smallCaps/>
                    <w:sz w:val="24"/>
                  </w:rPr>
                  <w:t>District/Address:</w:t>
                </w:r>
              </w:p>
            </w:tc>
          </w:tr>
          <w:tr w:rsidR="007E2153">
            <w:tblPrEx>
              <w:tblCellMar>
                <w:top w:w="0" w:type="dxa"/>
                <w:bottom w:w="0" w:type="dxa"/>
              </w:tblCellMar>
            </w:tblPrEx>
            <w:tc>
              <w:tcPr>
                <w:tcW w:w="4500" w:type="dxa"/>
              </w:tcPr>
              <w:p w:rsidR="007E2153" w:rsidRDefault="00B372AE">
                <w:pPr>
                  <w:suppressLineNumbers/>
                  <w:spacing w:after="2"/>
                  <w:rPr>
                    <w:rFonts w:ascii="Times New Roman"/>
                  </w:rPr>
                </w:pPr>
                <w:r>
                  <w:rPr>
                    <w:rFonts w:ascii="Times New Roman"/>
                  </w:rPr>
                  <w:t>Antonio F.D. Cabral</w:t>
                </w:r>
              </w:p>
            </w:tc>
            <w:tc>
              <w:tcPr>
                <w:tcW w:w="4500" w:type="dxa"/>
              </w:tcPr>
              <w:p w:rsidR="007E2153" w:rsidRDefault="00B372AE">
                <w:pPr>
                  <w:suppressLineNumbers/>
                  <w:spacing w:after="2"/>
                  <w:rPr>
                    <w:rFonts w:ascii="Times New Roman"/>
                  </w:rPr>
                </w:pPr>
                <w:r>
                  <w:rPr>
                    <w:rFonts w:ascii="Times New Roman"/>
                  </w:rPr>
                  <w:t>13th Bristol</w:t>
                </w:r>
              </w:p>
            </w:tc>
          </w:tr>
        </w:tbl>
      </w:sdtContent>
    </w:sdt>
    <w:p w:rsidR="007E2153" w:rsidRDefault="00B372AE">
      <w:pPr>
        <w:suppressLineNumbers/>
      </w:pPr>
      <w:r>
        <w:br w:type="page"/>
      </w:r>
    </w:p>
    <w:p w:rsidR="007E2153" w:rsidRDefault="00B372AE">
      <w:pPr>
        <w:suppressLineNumbers/>
        <w:jc w:val="center"/>
      </w:pPr>
      <w:r>
        <w:rPr>
          <w:rFonts w:ascii="Times New Roman"/>
          <w:sz w:val="24"/>
        </w:rPr>
        <w:lastRenderedPageBreak/>
        <w:t>[SIMILAR MATTER FILED IN PREVIOUS SESSION</w:t>
      </w:r>
      <w:r>
        <w:rPr>
          <w:rFonts w:ascii="Times New Roman"/>
          <w:sz w:val="24"/>
        </w:rPr>
        <w:br/>
        <w:t>SEE HOUSE, NO. 3170 OF 2007-2008.]</w:t>
      </w:r>
    </w:p>
    <w:p w:rsidR="007E2153" w:rsidRDefault="00B372AE">
      <w:pPr>
        <w:suppressLineNumbers/>
        <w:spacing w:before="2" w:after="2"/>
        <w:jc w:val="center"/>
      </w:pPr>
      <w:r>
        <w:rPr>
          <w:rFonts w:ascii="Old English Text MT"/>
          <w:sz w:val="32"/>
        </w:rPr>
        <w:t>The Commonwealth of Massachusetts</w:t>
      </w:r>
      <w:r>
        <w:rPr>
          <w:rFonts w:ascii="Old English Text MT"/>
          <w:sz w:val="32"/>
        </w:rPr>
        <w:br/>
      </w:r>
    </w:p>
    <w:p w:rsidR="007E2153" w:rsidRDefault="00B372AE">
      <w:pPr>
        <w:suppressLineNumbers/>
        <w:spacing w:after="2"/>
        <w:jc w:val="center"/>
      </w:pPr>
      <w:r>
        <w:rPr>
          <w:rFonts w:ascii="Times New Roman"/>
          <w:b/>
          <w:sz w:val="24"/>
          <w:vertAlign w:val="superscript"/>
        </w:rPr>
        <w:t>_______________</w:t>
      </w:r>
    </w:p>
    <w:p w:rsidR="007E2153" w:rsidRDefault="00B372AE">
      <w:pPr>
        <w:suppressLineNumbers/>
        <w:spacing w:after="2"/>
        <w:jc w:val="center"/>
      </w:pPr>
      <w:r>
        <w:rPr>
          <w:rFonts w:ascii="Times New Roman"/>
          <w:b/>
          <w:sz w:val="18"/>
        </w:rPr>
        <w:t>In the Year Two Thousand and Nine</w:t>
      </w:r>
    </w:p>
    <w:p w:rsidR="007E2153" w:rsidRDefault="00B372AE">
      <w:pPr>
        <w:suppressLineNumbers/>
        <w:spacing w:after="2"/>
        <w:jc w:val="center"/>
      </w:pPr>
      <w:r>
        <w:rPr>
          <w:rFonts w:ascii="Times New Roman"/>
          <w:b/>
          <w:sz w:val="24"/>
          <w:vertAlign w:val="superscript"/>
        </w:rPr>
        <w:t>_______________</w:t>
      </w:r>
    </w:p>
    <w:p w:rsidR="007E2153" w:rsidRDefault="00B372AE">
      <w:pPr>
        <w:suppressLineNumbers/>
        <w:spacing w:after="2"/>
      </w:pPr>
      <w:r>
        <w:rPr>
          <w:sz w:val="14"/>
        </w:rPr>
        <w:br/>
      </w:r>
      <w:r>
        <w:br/>
      </w:r>
    </w:p>
    <w:p w:rsidR="007E2153" w:rsidRDefault="00B372AE">
      <w:pPr>
        <w:suppressLineNumbers/>
      </w:pPr>
      <w:proofErr w:type="gramStart"/>
      <w:r>
        <w:rPr>
          <w:rFonts w:ascii="Times New Roman"/>
          <w:smallCaps/>
          <w:sz w:val="28"/>
        </w:rPr>
        <w:t>An Act concerning proprietary specifications in public construction.</w:t>
      </w:r>
      <w:proofErr w:type="gramEnd"/>
      <w:r>
        <w:br/>
      </w:r>
      <w:r>
        <w:br/>
      </w:r>
      <w:r>
        <w:br/>
      </w:r>
    </w:p>
    <w:p w:rsidR="007E2153" w:rsidRDefault="00B372A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372AE" w:rsidRDefault="00B372AE" w:rsidP="00B372AE">
      <w:pPr>
        <w:spacing w:before="100" w:beforeAutospacing="1" w:after="100" w:afterAutospacing="1" w:line="480" w:lineRule="auto"/>
        <w:jc w:val="both"/>
      </w:pPr>
      <w:r>
        <w:t>Paragraph (b) of section 39M of chapter 30 of the General Laws, as so appearing in the 2006 Official Edition, is hereby amended by striking it out in its entirety and inserting in place thereof the following:</w:t>
      </w:r>
    </w:p>
    <w:p w:rsidR="00B372AE" w:rsidRDefault="00B372AE" w:rsidP="00B372AE">
      <w:pPr>
        <w:spacing w:before="100" w:beforeAutospacing="1" w:after="100" w:afterAutospacing="1" w:line="480" w:lineRule="auto"/>
        <w:jc w:val="both"/>
      </w:pPr>
      <w:r>
        <w:t>     </w:t>
      </w:r>
      <w:r>
        <w:tab/>
        <w:t>(b) Specifications awarded pursuant to the provisions of this section and sections forty-four A to forty-four L of chapter 149, shall be written to provide for full and open competition for each item of material to be furnished under the contract. Specifications shall be stated in terms of (1) descriptive elements and characteristics, providing a written detail of material properties without the use of trade or brand names or (2) performance standards, including specifications of the range of acceptable characteristics or of the minimum acceptable standards. For each item of material the above described specifications shall provide for either a minimum of three named brands of material or a description of material which can be met by a minimum of three manufacturers or producers, whose names and model numbers shall be stated in the specifications or in an addendum when any bidder requests same in writing within a reasonable time prior to the bid opening date.</w:t>
      </w:r>
    </w:p>
    <w:p w:rsidR="00B372AE" w:rsidRDefault="00B372AE" w:rsidP="00B372AE">
      <w:pPr>
        <w:spacing w:before="100" w:beforeAutospacing="1" w:after="100" w:afterAutospacing="1" w:line="480" w:lineRule="auto"/>
        <w:jc w:val="both"/>
      </w:pPr>
      <w:r>
        <w:lastRenderedPageBreak/>
        <w:t xml:space="preserve">      </w:t>
      </w:r>
      <w:r>
        <w:tab/>
        <w:t>Specifications may be written other than as described above only when the awarding authority has, after a reasonable investigation, made a written determination that there are sound reasons in the public interest for the use of specifications that are proprietary or otherwise do not allow for full and open competition. The awarding authority shall set forth the basis for its determination in the public records and will promptly make said determination available to anyone making a written request therefore.</w:t>
      </w:r>
    </w:p>
    <w:p w:rsidR="00B372AE" w:rsidRDefault="00B372AE" w:rsidP="00B372AE">
      <w:pPr>
        <w:spacing w:before="100" w:beforeAutospacing="1" w:after="100" w:afterAutospacing="1" w:line="480" w:lineRule="auto"/>
        <w:jc w:val="both"/>
      </w:pPr>
      <w:r>
        <w:t xml:space="preserve">      </w:t>
      </w:r>
      <w:r>
        <w:tab/>
        <w:t>Every specification shall provide that an item equal to that named or described in the specifications may be furnished; and an item shall be considered equal to that named or described if, in the opinion of the awarding authority (1) it is equal in quality, durability, appearance, strength and design, (2) it will perform at least equally the function imposed by the general design for the public work being contracted for or the materials being purchased, and (3) it conforms substantially, even with deviations, to the detailed requirements for the items in the specifications. No material submitted for approval as the equal of a brand named in the specifications shall be rejected for failing to meet a characteristic or requirement not explicitly stated in the description of material in the specifications.</w:t>
      </w:r>
    </w:p>
    <w:p w:rsidR="00B372AE" w:rsidRDefault="00B372AE" w:rsidP="00B372AE">
      <w:pPr>
        <w:pStyle w:val="NormalWeb"/>
        <w:spacing w:line="480" w:lineRule="auto"/>
      </w:pPr>
    </w:p>
    <w:p w:rsidR="00B372AE" w:rsidRDefault="00B372AE" w:rsidP="00B372AE"/>
    <w:p w:rsidR="007E2153" w:rsidRDefault="00B372AE">
      <w:pPr>
        <w:spacing w:line="336" w:lineRule="auto"/>
      </w:pPr>
      <w:r>
        <w:rPr>
          <w:rFonts w:ascii="Times New Roman"/>
        </w:rPr>
        <w:tab/>
      </w:r>
    </w:p>
    <w:sectPr w:rsidR="007E2153" w:rsidSect="007E215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2153"/>
    <w:rsid w:val="007E2153"/>
    <w:rsid w:val="00B37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AE"/>
    <w:rPr>
      <w:rFonts w:ascii="Tahoma" w:hAnsi="Tahoma" w:cs="Tahoma"/>
      <w:sz w:val="16"/>
      <w:szCs w:val="16"/>
    </w:rPr>
  </w:style>
  <w:style w:type="character" w:styleId="LineNumber">
    <w:name w:val="line number"/>
    <w:basedOn w:val="DefaultParagraphFont"/>
    <w:uiPriority w:val="99"/>
    <w:semiHidden/>
    <w:unhideWhenUsed/>
    <w:rsid w:val="00B372AE"/>
  </w:style>
  <w:style w:type="paragraph" w:styleId="NormalWeb">
    <w:name w:val="Normal (Web)"/>
    <w:basedOn w:val="Normal"/>
    <w:rsid w:val="00B37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524</Words>
  <Characters>2987</Characters>
  <Application>Microsoft Office Word</Application>
  <DocSecurity>0</DocSecurity>
  <Lines>24</Lines>
  <Paragraphs>7</Paragraphs>
  <ScaleCrop>false</ScaleCrop>
  <Company>Massachusetts Legislature</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2009-01-13T17:37:00Z</dcterms:created>
  <dcterms:modified xsi:type="dcterms:W3CDTF">2009-01-13T17:39:00Z</dcterms:modified>
</cp:coreProperties>
</file>