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58" w:rsidRDefault="0062399C">
      <w:pPr>
        <w:suppressLineNumbers/>
        <w:spacing w:after="2"/>
        <w:jc w:val="center"/>
      </w:pPr>
      <w:r>
        <w:rPr>
          <w:rFonts w:ascii="Arial"/>
          <w:sz w:val="18"/>
        </w:rPr>
        <w:t>HOUSE DOCKET, NO.         FILED ON: 1/12/2009</w:t>
      </w:r>
    </w:p>
    <w:p w:rsidR="00547B58" w:rsidRDefault="006239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399C" w:rsidP="00DB534B">
            <w:pPr>
              <w:suppressLineNumbers/>
              <w:jc w:val="right"/>
              <w:rPr>
                <w:b/>
                <w:sz w:val="28"/>
              </w:rPr>
            </w:pPr>
          </w:p>
        </w:tc>
      </w:tr>
    </w:tbl>
    <w:p w:rsidR="00547B58" w:rsidRDefault="0062399C">
      <w:pPr>
        <w:suppressLineNumbers/>
        <w:spacing w:before="2" w:after="2"/>
        <w:jc w:val="center"/>
      </w:pPr>
      <w:r>
        <w:rPr>
          <w:rFonts w:ascii="Old English Text MT"/>
          <w:sz w:val="32"/>
        </w:rPr>
        <w:t>The Commonwealth of Massachusetts</w:t>
      </w:r>
    </w:p>
    <w:p w:rsidR="00547B58" w:rsidRDefault="0062399C">
      <w:pPr>
        <w:suppressLineNumbers/>
        <w:spacing w:after="2"/>
        <w:jc w:val="center"/>
      </w:pPr>
      <w:r>
        <w:rPr>
          <w:rFonts w:ascii="Times New Roman"/>
          <w:b/>
          <w:sz w:val="32"/>
          <w:vertAlign w:val="superscript"/>
        </w:rPr>
        <w:t>_______________</w:t>
      </w:r>
    </w:p>
    <w:p w:rsidR="00547B58" w:rsidRDefault="0062399C">
      <w:pPr>
        <w:suppressLineNumbers/>
        <w:spacing w:before="2"/>
        <w:jc w:val="center"/>
      </w:pPr>
      <w:r>
        <w:rPr>
          <w:rFonts w:ascii="Times New Roman"/>
          <w:sz w:val="20"/>
        </w:rPr>
        <w:t>PRESENTED BY:</w:t>
      </w:r>
    </w:p>
    <w:p w:rsidR="00547B58" w:rsidRDefault="0062399C">
      <w:pPr>
        <w:suppressLineNumbers/>
        <w:spacing w:after="2"/>
        <w:jc w:val="center"/>
      </w:pPr>
      <w:r>
        <w:rPr>
          <w:rFonts w:ascii="Times New Roman"/>
          <w:b/>
          <w:sz w:val="24"/>
        </w:rPr>
        <w:t>Linda Dean Campbell</w:t>
      </w:r>
    </w:p>
    <w:p w:rsidR="00547B58" w:rsidRDefault="0062399C">
      <w:pPr>
        <w:suppressLineNumbers/>
        <w:jc w:val="center"/>
      </w:pPr>
      <w:r>
        <w:rPr>
          <w:rFonts w:ascii="Times New Roman"/>
          <w:b/>
          <w:sz w:val="32"/>
          <w:vertAlign w:val="superscript"/>
        </w:rPr>
        <w:t>_______________</w:t>
      </w:r>
    </w:p>
    <w:p w:rsidR="00547B58" w:rsidRDefault="006239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7B58" w:rsidRDefault="0062399C">
      <w:pPr>
        <w:suppressLineNumbers/>
      </w:pPr>
      <w:r>
        <w:rPr>
          <w:rFonts w:ascii="Times New Roman"/>
          <w:sz w:val="20"/>
        </w:rPr>
        <w:tab/>
        <w:t>The undersigned legislators and/or citizens respectfully petition for the passage of the accompanying bill:</w:t>
      </w:r>
    </w:p>
    <w:p w:rsidR="00547B58" w:rsidRDefault="0062399C">
      <w:pPr>
        <w:suppressLineNumbers/>
        <w:spacing w:after="2"/>
        <w:jc w:val="center"/>
      </w:pPr>
      <w:proofErr w:type="gramStart"/>
      <w:r>
        <w:rPr>
          <w:rFonts w:ascii="Times New Roman"/>
          <w:sz w:val="24"/>
        </w:rPr>
        <w:t>An Act imposing a transfer f</w:t>
      </w:r>
      <w:r>
        <w:rPr>
          <w:rFonts w:ascii="Times New Roman"/>
          <w:sz w:val="24"/>
        </w:rPr>
        <w:t>ee on mortgage foreclosures.</w:t>
      </w:r>
      <w:proofErr w:type="gramEnd"/>
    </w:p>
    <w:p w:rsidR="00547B58" w:rsidRDefault="0062399C">
      <w:pPr>
        <w:suppressLineNumbers/>
        <w:spacing w:after="2"/>
        <w:jc w:val="center"/>
      </w:pPr>
      <w:r>
        <w:rPr>
          <w:rFonts w:ascii="Times New Roman"/>
          <w:b/>
          <w:sz w:val="32"/>
          <w:vertAlign w:val="superscript"/>
        </w:rPr>
        <w:t>_______________</w:t>
      </w:r>
    </w:p>
    <w:p w:rsidR="00547B58" w:rsidRDefault="0062399C">
      <w:pPr>
        <w:suppressLineNumbers/>
        <w:jc w:val="center"/>
      </w:pPr>
      <w:r>
        <w:rPr>
          <w:rFonts w:ascii="Times New Roman"/>
          <w:sz w:val="20"/>
        </w:rPr>
        <w:t>PETITION OF:</w:t>
      </w:r>
    </w:p>
    <w:p w:rsidR="00547B58" w:rsidRDefault="00547B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7B58">
            <w:tblPrEx>
              <w:tblCellMar>
                <w:top w:w="0" w:type="dxa"/>
                <w:bottom w:w="0" w:type="dxa"/>
              </w:tblCellMar>
            </w:tblPrEx>
            <w:tc>
              <w:tcPr>
                <w:tcW w:w="4500" w:type="dxa"/>
                <w:tcBorders>
                  <w:top w:val="nil"/>
                  <w:bottom w:val="single" w:sz="4" w:space="0" w:color="auto"/>
                  <w:right w:val="single" w:sz="4" w:space="0" w:color="auto"/>
                </w:tcBorders>
              </w:tcPr>
              <w:p w:rsidR="00547B58" w:rsidRDefault="006239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7B58" w:rsidRDefault="0062399C">
                <w:pPr>
                  <w:suppressLineNumbers/>
                  <w:spacing w:after="2"/>
                  <w:rPr>
                    <w:smallCaps/>
                  </w:rPr>
                </w:pPr>
                <w:r>
                  <w:rPr>
                    <w:rFonts w:ascii="Times New Roman"/>
                    <w:smallCaps/>
                    <w:sz w:val="24"/>
                  </w:rPr>
                  <w:t>District/Address:</w:t>
                </w:r>
              </w:p>
            </w:tc>
          </w:tr>
          <w:tr w:rsidR="00547B58">
            <w:tblPrEx>
              <w:tblCellMar>
                <w:top w:w="0" w:type="dxa"/>
                <w:bottom w:w="0" w:type="dxa"/>
              </w:tblCellMar>
            </w:tblPrEx>
            <w:tc>
              <w:tcPr>
                <w:tcW w:w="4500" w:type="dxa"/>
              </w:tcPr>
              <w:p w:rsidR="00547B58" w:rsidRDefault="0062399C">
                <w:pPr>
                  <w:suppressLineNumbers/>
                  <w:spacing w:after="2"/>
                  <w:rPr>
                    <w:rFonts w:ascii="Times New Roman"/>
                  </w:rPr>
                </w:pPr>
                <w:r>
                  <w:rPr>
                    <w:rFonts w:ascii="Times New Roman"/>
                  </w:rPr>
                  <w:t>Linda Dean Campbell</w:t>
                </w:r>
              </w:p>
            </w:tc>
            <w:tc>
              <w:tcPr>
                <w:tcW w:w="4500" w:type="dxa"/>
              </w:tcPr>
              <w:p w:rsidR="00547B58" w:rsidRDefault="0062399C">
                <w:pPr>
                  <w:suppressLineNumbers/>
                  <w:spacing w:after="2"/>
                  <w:rPr>
                    <w:rFonts w:ascii="Times New Roman"/>
                  </w:rPr>
                </w:pPr>
                <w:r>
                  <w:rPr>
                    <w:rFonts w:ascii="Times New Roman"/>
                  </w:rPr>
                  <w:t>15th Essex</w:t>
                </w:r>
              </w:p>
            </w:tc>
          </w:tr>
        </w:tbl>
      </w:sdtContent>
    </w:sdt>
    <w:p w:rsidR="00547B58" w:rsidRDefault="0062399C">
      <w:pPr>
        <w:suppressLineNumbers/>
      </w:pPr>
      <w:r>
        <w:br w:type="page"/>
      </w:r>
    </w:p>
    <w:p w:rsidR="00547B58" w:rsidRDefault="0062399C">
      <w:pPr>
        <w:suppressLineNumbers/>
        <w:spacing w:before="2" w:after="2"/>
        <w:jc w:val="center"/>
      </w:pPr>
      <w:r>
        <w:rPr>
          <w:rFonts w:ascii="Old English Text MT"/>
          <w:sz w:val="32"/>
        </w:rPr>
        <w:lastRenderedPageBreak/>
        <w:t>The Commonwealth of Massachusetts</w:t>
      </w:r>
      <w:r>
        <w:rPr>
          <w:rFonts w:ascii="Old English Text MT"/>
          <w:sz w:val="32"/>
        </w:rPr>
        <w:br/>
      </w:r>
    </w:p>
    <w:p w:rsidR="00547B58" w:rsidRDefault="0062399C">
      <w:pPr>
        <w:suppressLineNumbers/>
        <w:spacing w:after="2"/>
        <w:jc w:val="center"/>
      </w:pPr>
      <w:r>
        <w:rPr>
          <w:rFonts w:ascii="Times New Roman"/>
          <w:b/>
          <w:sz w:val="24"/>
          <w:vertAlign w:val="superscript"/>
        </w:rPr>
        <w:t>_______________</w:t>
      </w:r>
    </w:p>
    <w:p w:rsidR="00547B58" w:rsidRDefault="0062399C">
      <w:pPr>
        <w:suppressLineNumbers/>
        <w:spacing w:after="2"/>
        <w:jc w:val="center"/>
      </w:pPr>
      <w:r>
        <w:rPr>
          <w:rFonts w:ascii="Times New Roman"/>
          <w:b/>
          <w:sz w:val="18"/>
        </w:rPr>
        <w:t>In the Year Two Thousand and Nine</w:t>
      </w:r>
    </w:p>
    <w:p w:rsidR="00547B58" w:rsidRDefault="0062399C">
      <w:pPr>
        <w:suppressLineNumbers/>
        <w:spacing w:after="2"/>
        <w:jc w:val="center"/>
      </w:pPr>
      <w:r>
        <w:rPr>
          <w:rFonts w:ascii="Times New Roman"/>
          <w:b/>
          <w:sz w:val="24"/>
          <w:vertAlign w:val="superscript"/>
        </w:rPr>
        <w:t>_______________</w:t>
      </w:r>
    </w:p>
    <w:p w:rsidR="00547B58" w:rsidRDefault="0062399C">
      <w:pPr>
        <w:suppressLineNumbers/>
        <w:spacing w:after="2"/>
      </w:pPr>
      <w:r>
        <w:rPr>
          <w:sz w:val="14"/>
        </w:rPr>
        <w:br/>
      </w:r>
      <w:r>
        <w:br/>
      </w:r>
    </w:p>
    <w:p w:rsidR="00547B58" w:rsidRDefault="0062399C">
      <w:pPr>
        <w:suppressLineNumbers/>
      </w:pPr>
      <w:proofErr w:type="gramStart"/>
      <w:r>
        <w:rPr>
          <w:rFonts w:ascii="Times New Roman"/>
          <w:smallCaps/>
          <w:sz w:val="28"/>
        </w:rPr>
        <w:t>An Act imposing a transfer fee on mortgage foreclosures.</w:t>
      </w:r>
      <w:proofErr w:type="gramEnd"/>
      <w:r>
        <w:br/>
      </w:r>
      <w:r>
        <w:br/>
      </w:r>
      <w:r>
        <w:br/>
      </w:r>
    </w:p>
    <w:p w:rsidR="00547B58" w:rsidRDefault="0062399C">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547B58" w:rsidRDefault="0062399C">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62399C" w:rsidRPr="0062399C" w:rsidRDefault="0062399C" w:rsidP="0062399C">
      <w:pPr>
        <w:spacing w:line="336" w:lineRule="auto"/>
        <w:rPr>
          <w:rFonts w:ascii="Times New Roman"/>
        </w:rPr>
      </w:pPr>
      <w:r>
        <w:rPr>
          <w:rFonts w:ascii="Times New Roman"/>
        </w:rPr>
        <w:tab/>
      </w:r>
      <w:proofErr w:type="gramStart"/>
      <w:r w:rsidRPr="0062399C">
        <w:rPr>
          <w:rFonts w:ascii="Times New Roman"/>
        </w:rPr>
        <w:t>SECTION 1.</w:t>
      </w:r>
      <w:proofErr w:type="gramEnd"/>
      <w:r w:rsidRPr="0062399C">
        <w:rPr>
          <w:rFonts w:ascii="Times New Roman"/>
        </w:rPr>
        <w:t xml:space="preserve"> Section 27 of chapter 183 of the General Laws, as appearing in the 2006 Official Edition, is hereby amended  by striking out the last sentence and inserting in place thereof the following  paragraphs:-</w:t>
      </w:r>
    </w:p>
    <w:p w:rsidR="0062399C" w:rsidRPr="0062399C" w:rsidRDefault="0062399C" w:rsidP="0062399C">
      <w:pPr>
        <w:spacing w:line="336" w:lineRule="auto"/>
        <w:rPr>
          <w:rFonts w:ascii="Times New Roman"/>
        </w:rPr>
      </w:pPr>
    </w:p>
    <w:p w:rsidR="0062399C" w:rsidRPr="0062399C" w:rsidRDefault="0062399C" w:rsidP="0062399C">
      <w:pPr>
        <w:spacing w:line="336" w:lineRule="auto"/>
        <w:rPr>
          <w:rFonts w:ascii="Times New Roman"/>
        </w:rPr>
      </w:pPr>
      <w:r w:rsidRPr="0062399C">
        <w:rPr>
          <w:rFonts w:ascii="Times New Roman"/>
        </w:rPr>
        <w:t>There is hereby imposed a transfer fee upon any mortgagee receiving proceeds pursuant to the foregoing. Said fee shall not be considered a cost or expense to be reduced from the surplus above. The fee shall be paid to the court issuing the final decree or recording or registering certificate of entry. The court shall then be responsible for disbursing such fee to the general fund of the city or town where the foreclosed premises were sited.</w:t>
      </w:r>
    </w:p>
    <w:p w:rsidR="0062399C" w:rsidRPr="0062399C" w:rsidRDefault="0062399C" w:rsidP="0062399C">
      <w:pPr>
        <w:spacing w:line="336" w:lineRule="auto"/>
        <w:rPr>
          <w:rFonts w:ascii="Times New Roman"/>
        </w:rPr>
      </w:pPr>
    </w:p>
    <w:p w:rsidR="0062399C" w:rsidRPr="0062399C" w:rsidRDefault="0062399C" w:rsidP="0062399C">
      <w:pPr>
        <w:spacing w:line="336" w:lineRule="auto"/>
        <w:rPr>
          <w:rFonts w:ascii="Times New Roman"/>
        </w:rPr>
      </w:pPr>
      <w:r w:rsidRPr="0062399C">
        <w:rPr>
          <w:rFonts w:ascii="Times New Roman"/>
        </w:rPr>
        <w:t>The fee to be assessed as follows:</w:t>
      </w:r>
    </w:p>
    <w:p w:rsidR="0062399C" w:rsidRPr="0062399C" w:rsidRDefault="0062399C" w:rsidP="0062399C">
      <w:pPr>
        <w:spacing w:line="336" w:lineRule="auto"/>
        <w:rPr>
          <w:rFonts w:ascii="Times New Roman"/>
        </w:rPr>
      </w:pPr>
      <w:r w:rsidRPr="0062399C">
        <w:rPr>
          <w:rFonts w:ascii="Times New Roman"/>
        </w:rPr>
        <w:t>(</w:t>
      </w:r>
      <w:proofErr w:type="spellStart"/>
      <w:r w:rsidRPr="0062399C">
        <w:rPr>
          <w:rFonts w:ascii="Times New Roman"/>
        </w:rPr>
        <w:t>i</w:t>
      </w:r>
      <w:proofErr w:type="spellEnd"/>
      <w:r w:rsidRPr="0062399C">
        <w:rPr>
          <w:rFonts w:ascii="Times New Roman"/>
        </w:rPr>
        <w:t>)</w:t>
      </w:r>
      <w:r w:rsidRPr="0062399C">
        <w:rPr>
          <w:rFonts w:ascii="Times New Roman"/>
        </w:rPr>
        <w:tab/>
        <w:t>For a single family residential property the fee imposed shall be 3% of the remaining principal of the loan.</w:t>
      </w:r>
    </w:p>
    <w:p w:rsidR="0062399C" w:rsidRPr="0062399C" w:rsidRDefault="0062399C" w:rsidP="0062399C">
      <w:pPr>
        <w:spacing w:line="336" w:lineRule="auto"/>
        <w:rPr>
          <w:rFonts w:ascii="Times New Roman"/>
        </w:rPr>
      </w:pPr>
      <w:r w:rsidRPr="0062399C">
        <w:rPr>
          <w:rFonts w:ascii="Times New Roman"/>
        </w:rPr>
        <w:lastRenderedPageBreak/>
        <w:t>(ii)</w:t>
      </w:r>
      <w:r w:rsidRPr="0062399C">
        <w:rPr>
          <w:rFonts w:ascii="Times New Roman"/>
        </w:rPr>
        <w:tab/>
        <w:t>For multi-family residential properties the fee shall be 6% of the remaining principal of the loan, however, that fee shall be reduced to 4% upon presentation to the court of leases with all existing tenants of the units for a term of not less than 1 year.</w:t>
      </w:r>
    </w:p>
    <w:p w:rsidR="0062399C" w:rsidRPr="0062399C" w:rsidRDefault="0062399C" w:rsidP="0062399C">
      <w:pPr>
        <w:spacing w:line="336" w:lineRule="auto"/>
        <w:rPr>
          <w:rFonts w:ascii="Times New Roman"/>
        </w:rPr>
      </w:pPr>
      <w:r w:rsidRPr="0062399C">
        <w:rPr>
          <w:rFonts w:ascii="Times New Roman"/>
        </w:rPr>
        <w:t>(iii)</w:t>
      </w:r>
      <w:r w:rsidRPr="0062399C">
        <w:rPr>
          <w:rFonts w:ascii="Times New Roman"/>
        </w:rPr>
        <w:tab/>
        <w:t xml:space="preserve">The provisions of this transfer fee shall be applicable to properties that are zoned residential, or mixed residential and commercial, and agricultural which have a place of residence on the land.  </w:t>
      </w:r>
    </w:p>
    <w:p w:rsidR="0062399C" w:rsidRPr="0062399C" w:rsidRDefault="0062399C" w:rsidP="0062399C">
      <w:pPr>
        <w:spacing w:line="336" w:lineRule="auto"/>
        <w:rPr>
          <w:rFonts w:ascii="Times New Roman"/>
        </w:rPr>
      </w:pPr>
    </w:p>
    <w:p w:rsidR="00547B58" w:rsidRDefault="0062399C" w:rsidP="0062399C">
      <w:pPr>
        <w:spacing w:line="336" w:lineRule="auto"/>
      </w:pPr>
      <w:r w:rsidRPr="0062399C">
        <w:rPr>
          <w:rFonts w:ascii="Times New Roman"/>
        </w:rPr>
        <w:t>Other than the court, the treasurer of the city or town of foreclosure, or the holder of the mortgage shall be bound to see to the application of the money arising from such sale</w:t>
      </w:r>
      <w:r>
        <w:rPr>
          <w:rFonts w:ascii="Times New Roman"/>
        </w:rPr>
        <w:t>.</w:t>
      </w:r>
    </w:p>
    <w:sectPr w:rsidR="00547B58" w:rsidSect="00547B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7B58"/>
    <w:rsid w:val="00547B58"/>
    <w:rsid w:val="00623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99C"/>
    <w:rPr>
      <w:rFonts w:ascii="Tahoma" w:hAnsi="Tahoma" w:cs="Tahoma"/>
      <w:sz w:val="16"/>
      <w:szCs w:val="16"/>
    </w:rPr>
  </w:style>
  <w:style w:type="character" w:styleId="LineNumber">
    <w:name w:val="line number"/>
    <w:basedOn w:val="DefaultParagraphFont"/>
    <w:uiPriority w:val="99"/>
    <w:semiHidden/>
    <w:unhideWhenUsed/>
    <w:rsid w:val="006239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2184</Characters>
  <Application>Microsoft Office Word</Application>
  <DocSecurity>0</DocSecurity>
  <Lines>18</Lines>
  <Paragraphs>5</Paragraphs>
  <ScaleCrop>false</ScaleCrop>
  <Company>LEG</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cdwelley</cp:lastModifiedBy>
  <cp:revision>2</cp:revision>
  <dcterms:created xsi:type="dcterms:W3CDTF">2009-01-12T16:55:00Z</dcterms:created>
  <dcterms:modified xsi:type="dcterms:W3CDTF">2009-01-12T16:59:00Z</dcterms:modified>
</cp:coreProperties>
</file>