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68" w:rsidRDefault="006200A2">
      <w:pPr>
        <w:suppressLineNumbers/>
        <w:spacing w:after="2"/>
        <w:jc w:val="center"/>
      </w:pPr>
      <w:r>
        <w:rPr>
          <w:rFonts w:ascii="Arial"/>
          <w:sz w:val="18"/>
        </w:rPr>
        <w:t>HOUSE DOCKET, NO.         FILED ON: 1/6/2009</w:t>
      </w:r>
    </w:p>
    <w:p w:rsidR="00AF4968" w:rsidRDefault="006200A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F794B" w:rsidP="00DB534B">
            <w:pPr>
              <w:suppressLineNumbers/>
              <w:jc w:val="right"/>
              <w:rPr>
                <w:b/>
                <w:sz w:val="28"/>
              </w:rPr>
            </w:pPr>
          </w:p>
        </w:tc>
      </w:tr>
    </w:tbl>
    <w:p w:rsidR="00AF4968" w:rsidRDefault="006200A2">
      <w:pPr>
        <w:suppressLineNumbers/>
        <w:spacing w:before="2" w:after="2"/>
        <w:jc w:val="center"/>
      </w:pPr>
      <w:r>
        <w:rPr>
          <w:rFonts w:ascii="Old English Text MT"/>
          <w:sz w:val="32"/>
        </w:rPr>
        <w:t>The Commonwealth of Massachusetts</w:t>
      </w:r>
    </w:p>
    <w:p w:rsidR="00AF4968" w:rsidRDefault="006200A2">
      <w:pPr>
        <w:suppressLineNumbers/>
        <w:spacing w:after="2"/>
        <w:jc w:val="center"/>
      </w:pPr>
      <w:r>
        <w:rPr>
          <w:rFonts w:ascii="Times New Roman"/>
          <w:b/>
          <w:sz w:val="32"/>
          <w:vertAlign w:val="superscript"/>
        </w:rPr>
        <w:t>_______________</w:t>
      </w:r>
    </w:p>
    <w:p w:rsidR="00AF4968" w:rsidRDefault="006200A2">
      <w:pPr>
        <w:suppressLineNumbers/>
        <w:spacing w:before="2"/>
        <w:jc w:val="center"/>
      </w:pPr>
      <w:r>
        <w:rPr>
          <w:rFonts w:ascii="Times New Roman"/>
          <w:sz w:val="20"/>
        </w:rPr>
        <w:t>PRESENTED BY:</w:t>
      </w:r>
    </w:p>
    <w:p w:rsidR="00AF4968" w:rsidRDefault="006200A2">
      <w:pPr>
        <w:suppressLineNumbers/>
        <w:spacing w:after="2"/>
        <w:jc w:val="center"/>
      </w:pPr>
      <w:r>
        <w:rPr>
          <w:rFonts w:ascii="Times New Roman"/>
          <w:b/>
          <w:sz w:val="24"/>
        </w:rPr>
        <w:t>Christine E. Canavan</w:t>
      </w:r>
    </w:p>
    <w:p w:rsidR="00AF4968" w:rsidRDefault="006200A2">
      <w:pPr>
        <w:suppressLineNumbers/>
        <w:jc w:val="center"/>
      </w:pPr>
      <w:r>
        <w:rPr>
          <w:rFonts w:ascii="Times New Roman"/>
          <w:b/>
          <w:sz w:val="32"/>
          <w:vertAlign w:val="superscript"/>
        </w:rPr>
        <w:t>_______________</w:t>
      </w:r>
    </w:p>
    <w:p w:rsidR="00AF4968" w:rsidRDefault="006200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4968" w:rsidRDefault="006200A2">
      <w:pPr>
        <w:suppressLineNumbers/>
      </w:pPr>
      <w:r>
        <w:rPr>
          <w:rFonts w:ascii="Times New Roman"/>
          <w:sz w:val="20"/>
        </w:rPr>
        <w:tab/>
        <w:t>The undersigned legislators and/or citizens respectfully petition for the passage of the accompanying bill:</w:t>
      </w:r>
    </w:p>
    <w:p w:rsidR="00AF4968" w:rsidRDefault="006200A2">
      <w:pPr>
        <w:suppressLineNumbers/>
        <w:spacing w:after="2"/>
        <w:jc w:val="center"/>
      </w:pPr>
      <w:r>
        <w:rPr>
          <w:rFonts w:ascii="Times New Roman"/>
          <w:sz w:val="24"/>
        </w:rPr>
        <w:t>An Act establishing a patient care commission</w:t>
      </w:r>
    </w:p>
    <w:p w:rsidR="00AF4968" w:rsidRDefault="006200A2">
      <w:pPr>
        <w:suppressLineNumbers/>
        <w:spacing w:after="2"/>
        <w:jc w:val="center"/>
      </w:pPr>
      <w:r>
        <w:rPr>
          <w:rFonts w:ascii="Times New Roman"/>
          <w:b/>
          <w:sz w:val="32"/>
          <w:vertAlign w:val="superscript"/>
        </w:rPr>
        <w:t>_______________</w:t>
      </w:r>
    </w:p>
    <w:p w:rsidR="00AF4968" w:rsidRDefault="006200A2">
      <w:pPr>
        <w:suppressLineNumbers/>
        <w:jc w:val="center"/>
      </w:pPr>
      <w:r>
        <w:rPr>
          <w:rFonts w:ascii="Times New Roman"/>
          <w:sz w:val="20"/>
        </w:rPr>
        <w:t>PETITION OF:</w:t>
      </w:r>
    </w:p>
    <w:p w:rsidR="00AF4968" w:rsidRDefault="00AF49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4968">
            <w:tc>
              <w:tcPr>
                <w:tcW w:w="4500" w:type="dxa"/>
                <w:tcBorders>
                  <w:top w:val="nil"/>
                  <w:bottom w:val="single" w:sz="4" w:space="0" w:color="auto"/>
                  <w:right w:val="single" w:sz="4" w:space="0" w:color="auto"/>
                </w:tcBorders>
              </w:tcPr>
              <w:p w:rsidR="00AF4968" w:rsidRDefault="006200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4968" w:rsidRDefault="006200A2">
                <w:pPr>
                  <w:suppressLineNumbers/>
                  <w:spacing w:after="2"/>
                  <w:rPr>
                    <w:smallCaps/>
                  </w:rPr>
                </w:pPr>
                <w:r>
                  <w:rPr>
                    <w:rFonts w:ascii="Times New Roman"/>
                    <w:smallCaps/>
                    <w:sz w:val="24"/>
                  </w:rPr>
                  <w:t>District/Address:</w:t>
                </w:r>
              </w:p>
            </w:tc>
          </w:tr>
          <w:tr w:rsidR="00AF4968">
            <w:tc>
              <w:tcPr>
                <w:tcW w:w="4500" w:type="dxa"/>
              </w:tcPr>
              <w:p w:rsidR="00AF4968" w:rsidRDefault="006200A2">
                <w:pPr>
                  <w:suppressLineNumbers/>
                  <w:spacing w:after="2"/>
                  <w:rPr>
                    <w:rFonts w:ascii="Times New Roman"/>
                  </w:rPr>
                </w:pPr>
                <w:r>
                  <w:rPr>
                    <w:rFonts w:ascii="Times New Roman"/>
                  </w:rPr>
                  <w:t>Christine E. Canavan</w:t>
                </w:r>
              </w:p>
            </w:tc>
            <w:tc>
              <w:tcPr>
                <w:tcW w:w="4500" w:type="dxa"/>
              </w:tcPr>
              <w:p w:rsidR="00AF4968" w:rsidRDefault="006200A2">
                <w:pPr>
                  <w:suppressLineNumbers/>
                  <w:spacing w:after="2"/>
                  <w:rPr>
                    <w:rFonts w:ascii="Times New Roman"/>
                  </w:rPr>
                </w:pPr>
                <w:r>
                  <w:rPr>
                    <w:rFonts w:ascii="Times New Roman"/>
                  </w:rPr>
                  <w:t>10th Plymouth</w:t>
                </w:r>
              </w:p>
            </w:tc>
          </w:tr>
        </w:tbl>
      </w:sdtContent>
    </w:sdt>
    <w:p w:rsidR="00AF4968" w:rsidRDefault="006200A2">
      <w:pPr>
        <w:suppressLineNumbers/>
      </w:pPr>
      <w:r>
        <w:br w:type="page"/>
      </w:r>
    </w:p>
    <w:p w:rsidR="00AF4968" w:rsidRDefault="006200A2">
      <w:pPr>
        <w:suppressLineNumbers/>
        <w:spacing w:before="2" w:after="2"/>
        <w:jc w:val="center"/>
      </w:pPr>
      <w:r>
        <w:rPr>
          <w:rFonts w:ascii="Old English Text MT"/>
          <w:sz w:val="32"/>
        </w:rPr>
        <w:lastRenderedPageBreak/>
        <w:t>The Commonwealth of Massachusetts</w:t>
      </w:r>
      <w:r>
        <w:rPr>
          <w:rFonts w:ascii="Old English Text MT"/>
          <w:sz w:val="32"/>
        </w:rPr>
        <w:br/>
      </w:r>
    </w:p>
    <w:p w:rsidR="00AF4968" w:rsidRDefault="006200A2">
      <w:pPr>
        <w:suppressLineNumbers/>
        <w:spacing w:after="2"/>
        <w:jc w:val="center"/>
      </w:pPr>
      <w:r>
        <w:rPr>
          <w:rFonts w:ascii="Times New Roman"/>
          <w:b/>
          <w:sz w:val="24"/>
          <w:vertAlign w:val="superscript"/>
        </w:rPr>
        <w:t>_______________</w:t>
      </w:r>
    </w:p>
    <w:p w:rsidR="00AF4968" w:rsidRDefault="006200A2">
      <w:pPr>
        <w:suppressLineNumbers/>
        <w:spacing w:after="2"/>
        <w:jc w:val="center"/>
      </w:pPr>
      <w:r>
        <w:rPr>
          <w:rFonts w:ascii="Times New Roman"/>
          <w:b/>
          <w:sz w:val="18"/>
        </w:rPr>
        <w:t>In the Year Two Thousand and Nine</w:t>
      </w:r>
    </w:p>
    <w:p w:rsidR="00AF4968" w:rsidRDefault="006200A2">
      <w:pPr>
        <w:suppressLineNumbers/>
        <w:spacing w:after="2"/>
        <w:jc w:val="center"/>
      </w:pPr>
      <w:r>
        <w:rPr>
          <w:rFonts w:ascii="Times New Roman"/>
          <w:b/>
          <w:sz w:val="24"/>
          <w:vertAlign w:val="superscript"/>
        </w:rPr>
        <w:t>_______________</w:t>
      </w:r>
    </w:p>
    <w:p w:rsidR="00AF4968" w:rsidRDefault="006200A2">
      <w:pPr>
        <w:suppressLineNumbers/>
        <w:spacing w:after="2"/>
      </w:pPr>
      <w:r>
        <w:rPr>
          <w:sz w:val="14"/>
        </w:rPr>
        <w:br/>
      </w:r>
      <w:r>
        <w:br/>
      </w:r>
    </w:p>
    <w:p w:rsidR="00AF4968" w:rsidRDefault="006200A2">
      <w:pPr>
        <w:suppressLineNumbers/>
      </w:pPr>
      <w:proofErr w:type="gramStart"/>
      <w:r>
        <w:rPr>
          <w:rFonts w:ascii="Times New Roman"/>
          <w:smallCaps/>
          <w:sz w:val="28"/>
        </w:rPr>
        <w:t>An Act establishing a patient care commission.</w:t>
      </w:r>
      <w:proofErr w:type="gramEnd"/>
      <w:r>
        <w:br/>
      </w:r>
      <w:r>
        <w:br/>
      </w:r>
      <w:r>
        <w:br/>
      </w:r>
    </w:p>
    <w:p w:rsidR="00AF4968" w:rsidRDefault="006200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00A2" w:rsidRPr="001F794B" w:rsidRDefault="006200A2" w:rsidP="001F794B">
      <w:pPr>
        <w:spacing w:line="240" w:lineRule="auto"/>
        <w:rPr>
          <w:rFonts w:ascii="Times New Roman" w:hAnsi="Times New Roman" w:cs="Times New Roman"/>
        </w:rPr>
      </w:pPr>
      <w:r>
        <w:rPr>
          <w:rFonts w:ascii="Times New Roman"/>
        </w:rPr>
        <w:tab/>
      </w:r>
      <w:proofErr w:type="gramStart"/>
      <w:r w:rsidRPr="001F794B">
        <w:rPr>
          <w:rFonts w:ascii="Times New Roman" w:hAnsi="Times New Roman" w:cs="Times New Roman"/>
        </w:rPr>
        <w:t>SECTION 1.</w:t>
      </w:r>
      <w:proofErr w:type="gramEnd"/>
      <w:r w:rsidRPr="001F794B">
        <w:rPr>
          <w:rFonts w:ascii="Times New Roman" w:hAnsi="Times New Roman" w:cs="Times New Roman"/>
        </w:rPr>
        <w:t xml:space="preserve">  For the purposes of this Act, the following terms should have the following meanings:</w:t>
      </w:r>
    </w:p>
    <w:p w:rsidR="006200A2" w:rsidRPr="001F794B" w:rsidRDefault="006200A2" w:rsidP="001F794B">
      <w:pPr>
        <w:tabs>
          <w:tab w:val="left" w:pos="0"/>
        </w:tabs>
        <w:spacing w:after="0" w:line="240" w:lineRule="auto"/>
        <w:ind w:left="720"/>
        <w:rPr>
          <w:rFonts w:ascii="Times New Roman" w:hAnsi="Times New Roman" w:cs="Times New Roman"/>
        </w:rPr>
      </w:pPr>
      <w:r w:rsidRPr="001F794B">
        <w:rPr>
          <w:rFonts w:ascii="Times New Roman" w:hAnsi="Times New Roman" w:cs="Times New Roman"/>
        </w:rPr>
        <w:t>“Direct patient care nurse”, a registered or licensed practical nurse who has accepted direct</w:t>
      </w:r>
    </w:p>
    <w:p w:rsidR="006200A2" w:rsidRPr="001F794B" w:rsidRDefault="006200A2" w:rsidP="001F794B">
      <w:pPr>
        <w:tabs>
          <w:tab w:val="left" w:pos="0"/>
        </w:tabs>
        <w:spacing w:after="0" w:line="240" w:lineRule="auto"/>
        <w:rPr>
          <w:rFonts w:ascii="Times New Roman" w:hAnsi="Times New Roman" w:cs="Times New Roman"/>
        </w:rPr>
      </w:pPr>
      <w:proofErr w:type="gramStart"/>
      <w:r w:rsidRPr="001F794B">
        <w:rPr>
          <w:rFonts w:ascii="Times New Roman" w:hAnsi="Times New Roman" w:cs="Times New Roman"/>
        </w:rPr>
        <w:t>responsibility</w:t>
      </w:r>
      <w:proofErr w:type="gramEnd"/>
      <w:r w:rsidRPr="001F794B">
        <w:rPr>
          <w:rFonts w:ascii="Times New Roman" w:hAnsi="Times New Roman" w:cs="Times New Roman"/>
        </w:rPr>
        <w:t xml:space="preserve"> and accountability to carry out medical regimens, nursing or other bedside care for patients.</w:t>
      </w:r>
    </w:p>
    <w:p w:rsidR="006200A2" w:rsidRPr="001F794B" w:rsidRDefault="006200A2" w:rsidP="001F794B">
      <w:pPr>
        <w:tabs>
          <w:tab w:val="left" w:pos="0"/>
        </w:tabs>
        <w:spacing w:after="0" w:line="240" w:lineRule="auto"/>
        <w:rPr>
          <w:rFonts w:ascii="Times New Roman" w:hAnsi="Times New Roman" w:cs="Times New Roman"/>
        </w:rPr>
      </w:pPr>
    </w:p>
    <w:p w:rsidR="006200A2" w:rsidRPr="001F794B" w:rsidRDefault="006200A2" w:rsidP="001F794B">
      <w:pPr>
        <w:spacing w:after="0" w:line="240" w:lineRule="auto"/>
        <w:ind w:firstLine="720"/>
        <w:rPr>
          <w:rFonts w:ascii="Times New Roman" w:hAnsi="Times New Roman" w:cs="Times New Roman"/>
        </w:rPr>
      </w:pPr>
      <w:proofErr w:type="gramStart"/>
      <w:r w:rsidRPr="001F794B">
        <w:rPr>
          <w:rFonts w:ascii="Times New Roman" w:hAnsi="Times New Roman" w:cs="Times New Roman"/>
        </w:rPr>
        <w:t>“Indirect patient care nurse”, a registered or licensed practical nurse who has a presence in patient care areas but does not provide treatment and other bedside clinical care.</w:t>
      </w:r>
      <w:proofErr w:type="gramEnd"/>
      <w:r w:rsidRPr="001F794B">
        <w:rPr>
          <w:rFonts w:ascii="Times New Roman" w:hAnsi="Times New Roman" w:cs="Times New Roman"/>
        </w:rPr>
        <w:t xml:space="preserve"> </w:t>
      </w:r>
    </w:p>
    <w:p w:rsidR="006200A2" w:rsidRPr="001F794B" w:rsidRDefault="006200A2" w:rsidP="001F794B">
      <w:pPr>
        <w:spacing w:after="0" w:line="240" w:lineRule="auto"/>
        <w:ind w:firstLine="720"/>
        <w:rPr>
          <w:rFonts w:ascii="Times New Roman" w:hAnsi="Times New Roman" w:cs="Times New Roman"/>
        </w:rPr>
      </w:pPr>
    </w:p>
    <w:p w:rsidR="006200A2" w:rsidRPr="001F794B" w:rsidRDefault="006200A2" w:rsidP="001F794B">
      <w:pPr>
        <w:spacing w:line="240" w:lineRule="auto"/>
        <w:ind w:firstLine="720"/>
        <w:rPr>
          <w:rFonts w:ascii="Times New Roman" w:hAnsi="Times New Roman" w:cs="Times New Roman"/>
        </w:rPr>
      </w:pPr>
      <w:r w:rsidRPr="001F794B">
        <w:rPr>
          <w:rFonts w:ascii="Times New Roman" w:hAnsi="Times New Roman" w:cs="Times New Roman"/>
        </w:rPr>
        <w:t xml:space="preserve">“Direct patient care staffing levels”, the ratio between direct-patient care nurses and the number of patients cared for by the direct patient care nurses.  </w:t>
      </w:r>
    </w:p>
    <w:p w:rsidR="006200A2" w:rsidRPr="001F794B" w:rsidRDefault="006200A2" w:rsidP="001F794B">
      <w:pPr>
        <w:spacing w:line="240" w:lineRule="auto"/>
        <w:rPr>
          <w:rFonts w:ascii="Times New Roman" w:hAnsi="Times New Roman" w:cs="Times New Roman"/>
        </w:rPr>
      </w:pPr>
      <w:proofErr w:type="gramStart"/>
      <w:r w:rsidRPr="001F794B">
        <w:rPr>
          <w:rFonts w:ascii="Times New Roman" w:hAnsi="Times New Roman" w:cs="Times New Roman"/>
        </w:rPr>
        <w:t>SECTION 2.</w:t>
      </w:r>
      <w:proofErr w:type="gramEnd"/>
      <w:r w:rsidRPr="001F794B">
        <w:rPr>
          <w:rFonts w:ascii="Times New Roman" w:hAnsi="Times New Roman" w:cs="Times New Roman"/>
        </w:rPr>
        <w:t xml:space="preserve">  There is hereby established a special, temporary commission entitled the patient care commission, hereafter referred to as the commission, consisting of 7 persons as follows: 1 appointed by the governor; 3 appointed by the speaker of the </w:t>
      </w:r>
      <w:proofErr w:type="gramStart"/>
      <w:r w:rsidRPr="001F794B">
        <w:rPr>
          <w:rFonts w:ascii="Times New Roman" w:hAnsi="Times New Roman" w:cs="Times New Roman"/>
        </w:rPr>
        <w:t>house of representatives</w:t>
      </w:r>
      <w:proofErr w:type="gramEnd"/>
      <w:r w:rsidRPr="001F794B">
        <w:rPr>
          <w:rFonts w:ascii="Times New Roman" w:hAnsi="Times New Roman" w:cs="Times New Roman"/>
        </w:rPr>
        <w:t xml:space="preserve">; and 3 appointed by the president of the senate. Of the 7 members, there shall be no more than 2 direct patient care nurses and 1 indirect patient care nurse.  The members shall elect a chairman and vice-chairman.  </w:t>
      </w:r>
    </w:p>
    <w:p w:rsidR="006200A2" w:rsidRPr="001F794B" w:rsidRDefault="006200A2" w:rsidP="001F794B">
      <w:pPr>
        <w:spacing w:line="240" w:lineRule="auto"/>
        <w:rPr>
          <w:rFonts w:ascii="Times New Roman" w:hAnsi="Times New Roman" w:cs="Times New Roman"/>
        </w:rPr>
      </w:pPr>
      <w:r w:rsidRPr="001F794B">
        <w:rPr>
          <w:rFonts w:ascii="Times New Roman" w:hAnsi="Times New Roman" w:cs="Times New Roman"/>
        </w:rPr>
        <w:t xml:space="preserve">Members shall be subject to the provisions of chapter 268A as they apply to special state employees.  Each member shall have experience in healthcare, public policy, nursing, or hospital management.  </w:t>
      </w:r>
    </w:p>
    <w:p w:rsidR="006200A2" w:rsidRPr="001F794B" w:rsidRDefault="006200A2" w:rsidP="001F794B">
      <w:pPr>
        <w:spacing w:line="240" w:lineRule="auto"/>
        <w:rPr>
          <w:rFonts w:ascii="Times New Roman" w:hAnsi="Times New Roman" w:cs="Times New Roman"/>
        </w:rPr>
      </w:pPr>
      <w:proofErr w:type="gramStart"/>
      <w:r w:rsidRPr="001F794B">
        <w:rPr>
          <w:rFonts w:ascii="Times New Roman" w:hAnsi="Times New Roman" w:cs="Times New Roman"/>
        </w:rPr>
        <w:t>SECTION 3.</w:t>
      </w:r>
      <w:proofErr w:type="gramEnd"/>
      <w:r w:rsidRPr="001F794B">
        <w:rPr>
          <w:rFonts w:ascii="Times New Roman" w:hAnsi="Times New Roman" w:cs="Times New Roman"/>
        </w:rPr>
        <w:t xml:space="preserve">  In the course of its deliberations, the commission shall be charged with the following duties:</w:t>
      </w:r>
    </w:p>
    <w:p w:rsidR="006200A2" w:rsidRPr="001F794B" w:rsidRDefault="006200A2" w:rsidP="001F794B">
      <w:pPr>
        <w:pStyle w:val="ListParagraph"/>
        <w:numPr>
          <w:ilvl w:val="0"/>
          <w:numId w:val="1"/>
        </w:numPr>
        <w:spacing w:line="240" w:lineRule="auto"/>
        <w:rPr>
          <w:rFonts w:ascii="Times New Roman" w:hAnsi="Times New Roman"/>
        </w:rPr>
      </w:pPr>
      <w:r w:rsidRPr="001F794B">
        <w:rPr>
          <w:rFonts w:ascii="Times New Roman" w:hAnsi="Times New Roman"/>
        </w:rPr>
        <w:t>to study and evaluate the acuity of patients in acute-care hospitals and the efficiency of current direct patient care staffing levels within said hospitals;</w:t>
      </w:r>
    </w:p>
    <w:p w:rsidR="006200A2" w:rsidRPr="001F794B" w:rsidRDefault="006200A2" w:rsidP="001F794B">
      <w:pPr>
        <w:pStyle w:val="ListParagraph"/>
        <w:numPr>
          <w:ilvl w:val="0"/>
          <w:numId w:val="1"/>
        </w:numPr>
        <w:spacing w:line="240" w:lineRule="auto"/>
        <w:rPr>
          <w:rFonts w:ascii="Times New Roman" w:hAnsi="Times New Roman"/>
        </w:rPr>
      </w:pPr>
      <w:r w:rsidRPr="001F794B">
        <w:rPr>
          <w:rFonts w:ascii="Times New Roman" w:hAnsi="Times New Roman"/>
        </w:rPr>
        <w:t>to study and evaluate the quality of patient care at the bedside;</w:t>
      </w:r>
    </w:p>
    <w:p w:rsidR="006200A2" w:rsidRPr="001F794B" w:rsidRDefault="006200A2" w:rsidP="001F794B">
      <w:pPr>
        <w:pStyle w:val="ListParagraph"/>
        <w:numPr>
          <w:ilvl w:val="0"/>
          <w:numId w:val="1"/>
        </w:numPr>
        <w:spacing w:line="240" w:lineRule="auto"/>
        <w:rPr>
          <w:rFonts w:ascii="Times New Roman" w:hAnsi="Times New Roman"/>
        </w:rPr>
      </w:pPr>
      <w:r w:rsidRPr="001F794B">
        <w:rPr>
          <w:rFonts w:ascii="Times New Roman" w:hAnsi="Times New Roman"/>
        </w:rPr>
        <w:t>to determine the risks and benefits of varying staffing and direct patient care levels to patients;</w:t>
      </w:r>
    </w:p>
    <w:p w:rsidR="006200A2" w:rsidRPr="001F794B" w:rsidRDefault="006200A2" w:rsidP="001F794B">
      <w:pPr>
        <w:pStyle w:val="ListParagraph"/>
        <w:numPr>
          <w:ilvl w:val="0"/>
          <w:numId w:val="1"/>
        </w:numPr>
        <w:spacing w:line="240" w:lineRule="auto"/>
        <w:rPr>
          <w:rFonts w:ascii="Times New Roman" w:hAnsi="Times New Roman"/>
        </w:rPr>
      </w:pPr>
      <w:r w:rsidRPr="001F794B">
        <w:rPr>
          <w:rFonts w:ascii="Times New Roman" w:hAnsi="Times New Roman"/>
        </w:rPr>
        <w:lastRenderedPageBreak/>
        <w:t>to determine the risk and benefits of varying staffing and direct-patient care levels to licensed staff and direct patient care team, with specific focus given to potential impact on professional licensure and hospital liability in dollars to patients; and</w:t>
      </w:r>
    </w:p>
    <w:p w:rsidR="006200A2" w:rsidRPr="001F794B" w:rsidRDefault="006200A2" w:rsidP="001F794B">
      <w:pPr>
        <w:pStyle w:val="ListParagraph"/>
        <w:numPr>
          <w:ilvl w:val="0"/>
          <w:numId w:val="1"/>
        </w:numPr>
        <w:spacing w:line="240" w:lineRule="auto"/>
        <w:rPr>
          <w:rFonts w:ascii="Times New Roman" w:hAnsi="Times New Roman"/>
        </w:rPr>
      </w:pPr>
      <w:proofErr w:type="gramStart"/>
      <w:r w:rsidRPr="001F794B">
        <w:rPr>
          <w:rFonts w:ascii="Times New Roman" w:hAnsi="Times New Roman"/>
        </w:rPr>
        <w:t>to</w:t>
      </w:r>
      <w:proofErr w:type="gramEnd"/>
      <w:r w:rsidRPr="001F794B">
        <w:rPr>
          <w:rFonts w:ascii="Times New Roman" w:hAnsi="Times New Roman"/>
        </w:rPr>
        <w:t xml:space="preserve"> determine the risks and benefits of varying staffing and direct patient care levels to acute-care hospitals.</w:t>
      </w:r>
    </w:p>
    <w:p w:rsidR="006200A2" w:rsidRPr="001F794B" w:rsidRDefault="006200A2" w:rsidP="001F794B">
      <w:pPr>
        <w:spacing w:line="240" w:lineRule="auto"/>
        <w:rPr>
          <w:rFonts w:ascii="Times New Roman" w:hAnsi="Times New Roman" w:cs="Times New Roman"/>
        </w:rPr>
      </w:pPr>
      <w:proofErr w:type="gramStart"/>
      <w:r w:rsidRPr="001F794B">
        <w:rPr>
          <w:rFonts w:ascii="Times New Roman" w:hAnsi="Times New Roman" w:cs="Times New Roman"/>
        </w:rPr>
        <w:t>SECTION 4.</w:t>
      </w:r>
      <w:proofErr w:type="gramEnd"/>
      <w:r w:rsidRPr="001F794B">
        <w:rPr>
          <w:rFonts w:ascii="Times New Roman" w:hAnsi="Times New Roman" w:cs="Times New Roman"/>
        </w:rPr>
        <w:t xml:space="preserve">  The commission may hold public meetings and hold fact-finding hearings to assist in the collection and evaluation of data and testimony as it may deem necessary.  Any research, analysis or other staff support that the Commission reasonably requires shall be provided by the department of public health.  </w:t>
      </w:r>
    </w:p>
    <w:p w:rsidR="006200A2" w:rsidRPr="001F794B" w:rsidRDefault="006200A2" w:rsidP="001F794B">
      <w:pPr>
        <w:spacing w:line="240" w:lineRule="auto"/>
        <w:rPr>
          <w:rFonts w:ascii="Times New Roman" w:hAnsi="Times New Roman" w:cs="Times New Roman"/>
        </w:rPr>
      </w:pPr>
      <w:proofErr w:type="gramStart"/>
      <w:r w:rsidRPr="001F794B">
        <w:rPr>
          <w:rFonts w:ascii="Times New Roman" w:hAnsi="Times New Roman" w:cs="Times New Roman"/>
        </w:rPr>
        <w:t>SECTION 5.</w:t>
      </w:r>
      <w:proofErr w:type="gramEnd"/>
      <w:r w:rsidRPr="001F794B">
        <w:rPr>
          <w:rFonts w:ascii="Times New Roman" w:hAnsi="Times New Roman" w:cs="Times New Roman"/>
        </w:rPr>
        <w:t xml:space="preserve">  The governmental bodies having authority to make appointments to the Commission shall make said appointments within sixty days of the effective date of this act.  After 60 days has elapsed from the effective date of this act, the failure of one or more appointing authorities to make an appointment shall not prevent the commission from meeting or beginning its work and a quorum of the commission shall be comprised of at least one half of the actually sitting members of the commission.  </w:t>
      </w:r>
    </w:p>
    <w:p w:rsidR="00AF4968" w:rsidRPr="001F794B" w:rsidRDefault="006200A2" w:rsidP="001F794B">
      <w:pPr>
        <w:spacing w:line="240" w:lineRule="auto"/>
        <w:rPr>
          <w:rFonts w:ascii="Times New Roman" w:hAnsi="Times New Roman" w:cs="Times New Roman"/>
        </w:rPr>
      </w:pPr>
      <w:proofErr w:type="gramStart"/>
      <w:r w:rsidRPr="001F794B">
        <w:rPr>
          <w:rFonts w:ascii="Times New Roman" w:hAnsi="Times New Roman" w:cs="Times New Roman"/>
        </w:rPr>
        <w:t>SECTION 7.</w:t>
      </w:r>
      <w:proofErr w:type="gramEnd"/>
      <w:r w:rsidRPr="001F794B">
        <w:rPr>
          <w:rFonts w:ascii="Times New Roman" w:hAnsi="Times New Roman" w:cs="Times New Roman"/>
        </w:rPr>
        <w:t xml:space="preserve">  The commission shall submit its findings and final recommendations in a report to the governor, members of the general court, the secretary of the health and human services, and the commissioner of public health within 18 months after the first meeting of the commission.  </w:t>
      </w:r>
    </w:p>
    <w:sectPr w:rsidR="00AF4968" w:rsidRPr="001F794B" w:rsidSect="00AF49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F6"/>
    <w:multiLevelType w:val="hybridMultilevel"/>
    <w:tmpl w:val="EB68A172"/>
    <w:lvl w:ilvl="0" w:tplc="BCDCC5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4968"/>
    <w:rsid w:val="001F794B"/>
    <w:rsid w:val="006200A2"/>
    <w:rsid w:val="00AF4968"/>
    <w:rsid w:val="00B56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A2"/>
    <w:rPr>
      <w:rFonts w:ascii="Tahoma" w:hAnsi="Tahoma" w:cs="Tahoma"/>
      <w:sz w:val="16"/>
      <w:szCs w:val="16"/>
    </w:rPr>
  </w:style>
  <w:style w:type="character" w:styleId="LineNumber">
    <w:name w:val="line number"/>
    <w:basedOn w:val="DefaultParagraphFont"/>
    <w:uiPriority w:val="99"/>
    <w:semiHidden/>
    <w:unhideWhenUsed/>
    <w:rsid w:val="006200A2"/>
  </w:style>
  <w:style w:type="paragraph" w:styleId="ListParagraph">
    <w:name w:val="List Paragraph"/>
    <w:basedOn w:val="Normal"/>
    <w:uiPriority w:val="34"/>
    <w:qFormat/>
    <w:rsid w:val="006200A2"/>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3488</Characters>
  <Application>Microsoft Office Word</Application>
  <DocSecurity>0</DocSecurity>
  <Lines>29</Lines>
  <Paragraphs>8</Paragraphs>
  <ScaleCrop>false</ScaleCrop>
  <Company>LEG</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3</cp:revision>
  <dcterms:created xsi:type="dcterms:W3CDTF">2009-01-06T18:12:00Z</dcterms:created>
  <dcterms:modified xsi:type="dcterms:W3CDTF">2009-01-08T18:11:00Z</dcterms:modified>
</cp:coreProperties>
</file>