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A9" w:rsidRDefault="00E133E7">
      <w:pPr>
        <w:suppressLineNumbers/>
        <w:spacing w:after="2"/>
        <w:jc w:val="center"/>
      </w:pPr>
      <w:r>
        <w:rPr>
          <w:rFonts w:ascii="Arial"/>
          <w:sz w:val="18"/>
        </w:rPr>
        <w:t>HOUSE DOCKET, NO.         FILED ON: 1/12/2009</w:t>
      </w:r>
    </w:p>
    <w:p w:rsidR="00613CA9" w:rsidRDefault="00E133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33E7" w:rsidP="00DB534B">
            <w:pPr>
              <w:suppressLineNumbers/>
              <w:jc w:val="right"/>
              <w:rPr>
                <w:b/>
                <w:sz w:val="28"/>
              </w:rPr>
            </w:pPr>
          </w:p>
        </w:tc>
      </w:tr>
    </w:tbl>
    <w:p w:rsidR="00613CA9" w:rsidRDefault="00E133E7">
      <w:pPr>
        <w:suppressLineNumbers/>
        <w:spacing w:before="2" w:after="2"/>
        <w:jc w:val="center"/>
      </w:pPr>
      <w:r>
        <w:rPr>
          <w:rFonts w:ascii="Old English Text MT"/>
          <w:sz w:val="32"/>
        </w:rPr>
        <w:t>The Commonwealth of Massachusetts</w:t>
      </w:r>
    </w:p>
    <w:p w:rsidR="00613CA9" w:rsidRDefault="00E133E7">
      <w:pPr>
        <w:suppressLineNumbers/>
        <w:spacing w:after="2"/>
        <w:jc w:val="center"/>
      </w:pPr>
      <w:r>
        <w:rPr>
          <w:rFonts w:ascii="Times New Roman"/>
          <w:b/>
          <w:sz w:val="32"/>
          <w:vertAlign w:val="superscript"/>
        </w:rPr>
        <w:t>_______________</w:t>
      </w:r>
    </w:p>
    <w:p w:rsidR="00613CA9" w:rsidRDefault="00E133E7">
      <w:pPr>
        <w:suppressLineNumbers/>
        <w:spacing w:before="2"/>
        <w:jc w:val="center"/>
      </w:pPr>
      <w:r>
        <w:rPr>
          <w:rFonts w:ascii="Times New Roman"/>
          <w:sz w:val="20"/>
        </w:rPr>
        <w:t>PRESENTED BY:</w:t>
      </w:r>
    </w:p>
    <w:p w:rsidR="00613CA9" w:rsidRDefault="00E133E7">
      <w:pPr>
        <w:suppressLineNumbers/>
        <w:spacing w:after="2"/>
        <w:jc w:val="center"/>
      </w:pPr>
      <w:r>
        <w:rPr>
          <w:rFonts w:ascii="Times New Roman"/>
          <w:b/>
          <w:sz w:val="24"/>
        </w:rPr>
        <w:t>Christine E. Canavan</w:t>
      </w:r>
    </w:p>
    <w:p w:rsidR="00613CA9" w:rsidRDefault="00E133E7">
      <w:pPr>
        <w:suppressLineNumbers/>
        <w:jc w:val="center"/>
      </w:pPr>
      <w:r>
        <w:rPr>
          <w:rFonts w:ascii="Times New Roman"/>
          <w:b/>
          <w:sz w:val="32"/>
          <w:vertAlign w:val="superscript"/>
        </w:rPr>
        <w:t>_______________</w:t>
      </w:r>
    </w:p>
    <w:p w:rsidR="00613CA9" w:rsidRDefault="00E133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3CA9" w:rsidRDefault="00E133E7">
      <w:pPr>
        <w:suppressLineNumbers/>
      </w:pPr>
      <w:r>
        <w:rPr>
          <w:rFonts w:ascii="Times New Roman"/>
          <w:sz w:val="20"/>
        </w:rPr>
        <w:tab/>
        <w:t>The undersigned legislators and/or citizens respectfully petition for the passage of the accompanying bill:</w:t>
      </w:r>
    </w:p>
    <w:p w:rsidR="00613CA9" w:rsidRDefault="00E133E7">
      <w:pPr>
        <w:suppressLineNumbers/>
        <w:spacing w:after="2"/>
        <w:jc w:val="center"/>
      </w:pPr>
      <w:proofErr w:type="gramStart"/>
      <w:r>
        <w:rPr>
          <w:rFonts w:ascii="Times New Roman"/>
          <w:sz w:val="24"/>
        </w:rPr>
        <w:t>An Act relative to expanding</w:t>
      </w:r>
      <w:r>
        <w:rPr>
          <w:rFonts w:ascii="Times New Roman"/>
          <w:sz w:val="24"/>
        </w:rPr>
        <w:t xml:space="preserve"> the historic rehabilitation tax credit within the gateway cities.</w:t>
      </w:r>
      <w:proofErr w:type="gramEnd"/>
    </w:p>
    <w:p w:rsidR="00613CA9" w:rsidRDefault="00E133E7">
      <w:pPr>
        <w:suppressLineNumbers/>
        <w:spacing w:after="2"/>
        <w:jc w:val="center"/>
      </w:pPr>
      <w:r>
        <w:rPr>
          <w:rFonts w:ascii="Times New Roman"/>
          <w:b/>
          <w:sz w:val="32"/>
          <w:vertAlign w:val="superscript"/>
        </w:rPr>
        <w:t>_______________</w:t>
      </w:r>
    </w:p>
    <w:p w:rsidR="00613CA9" w:rsidRDefault="00E133E7">
      <w:pPr>
        <w:suppressLineNumbers/>
        <w:jc w:val="center"/>
      </w:pPr>
      <w:r>
        <w:rPr>
          <w:rFonts w:ascii="Times New Roman"/>
          <w:sz w:val="20"/>
        </w:rPr>
        <w:t>PETITION OF:</w:t>
      </w:r>
    </w:p>
    <w:p w:rsidR="00613CA9" w:rsidRDefault="00613C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3CA9">
            <w:tblPrEx>
              <w:tblCellMar>
                <w:top w:w="0" w:type="dxa"/>
                <w:bottom w:w="0" w:type="dxa"/>
              </w:tblCellMar>
            </w:tblPrEx>
            <w:tc>
              <w:tcPr>
                <w:tcW w:w="4500" w:type="dxa"/>
                <w:tcBorders>
                  <w:top w:val="nil"/>
                  <w:bottom w:val="single" w:sz="4" w:space="0" w:color="auto"/>
                  <w:right w:val="single" w:sz="4" w:space="0" w:color="auto"/>
                </w:tcBorders>
              </w:tcPr>
              <w:p w:rsidR="00613CA9" w:rsidRDefault="00E133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3CA9" w:rsidRDefault="00E133E7">
                <w:pPr>
                  <w:suppressLineNumbers/>
                  <w:spacing w:after="2"/>
                  <w:rPr>
                    <w:smallCaps/>
                  </w:rPr>
                </w:pPr>
                <w:r>
                  <w:rPr>
                    <w:rFonts w:ascii="Times New Roman"/>
                    <w:smallCaps/>
                    <w:sz w:val="24"/>
                  </w:rPr>
                  <w:t>District/Address:</w:t>
                </w:r>
              </w:p>
            </w:tc>
          </w:tr>
          <w:tr w:rsidR="00613CA9">
            <w:tblPrEx>
              <w:tblCellMar>
                <w:top w:w="0" w:type="dxa"/>
                <w:bottom w:w="0" w:type="dxa"/>
              </w:tblCellMar>
            </w:tblPrEx>
            <w:tc>
              <w:tcPr>
                <w:tcW w:w="4500" w:type="dxa"/>
              </w:tcPr>
              <w:p w:rsidR="00613CA9" w:rsidRDefault="00E133E7">
                <w:pPr>
                  <w:suppressLineNumbers/>
                  <w:spacing w:after="2"/>
                  <w:rPr>
                    <w:rFonts w:ascii="Times New Roman"/>
                  </w:rPr>
                </w:pPr>
                <w:r>
                  <w:rPr>
                    <w:rFonts w:ascii="Times New Roman"/>
                  </w:rPr>
                  <w:t>Christine E. Canavan</w:t>
                </w:r>
              </w:p>
            </w:tc>
            <w:tc>
              <w:tcPr>
                <w:tcW w:w="4500" w:type="dxa"/>
              </w:tcPr>
              <w:p w:rsidR="00613CA9" w:rsidRDefault="00E133E7">
                <w:pPr>
                  <w:suppressLineNumbers/>
                  <w:spacing w:after="2"/>
                  <w:rPr>
                    <w:rFonts w:ascii="Times New Roman"/>
                  </w:rPr>
                </w:pPr>
                <w:r>
                  <w:rPr>
                    <w:rFonts w:ascii="Times New Roman"/>
                  </w:rPr>
                  <w:t>10th Plymouth</w:t>
                </w:r>
              </w:p>
            </w:tc>
          </w:tr>
        </w:tbl>
      </w:sdtContent>
    </w:sdt>
    <w:p w:rsidR="00613CA9" w:rsidRDefault="00E133E7">
      <w:pPr>
        <w:suppressLineNumbers/>
      </w:pPr>
      <w:r>
        <w:br w:type="page"/>
      </w:r>
    </w:p>
    <w:p w:rsidR="00613CA9" w:rsidRDefault="00E133E7">
      <w:pPr>
        <w:suppressLineNumbers/>
        <w:spacing w:before="2" w:after="2"/>
        <w:jc w:val="center"/>
      </w:pPr>
      <w:r>
        <w:rPr>
          <w:rFonts w:ascii="Old English Text MT"/>
          <w:sz w:val="32"/>
        </w:rPr>
        <w:lastRenderedPageBreak/>
        <w:t>The Commonwealth of Massachusetts</w:t>
      </w:r>
      <w:r>
        <w:rPr>
          <w:rFonts w:ascii="Old English Text MT"/>
          <w:sz w:val="32"/>
        </w:rPr>
        <w:br/>
      </w:r>
    </w:p>
    <w:p w:rsidR="00613CA9" w:rsidRDefault="00E133E7">
      <w:pPr>
        <w:suppressLineNumbers/>
        <w:spacing w:after="2"/>
        <w:jc w:val="center"/>
      </w:pPr>
      <w:r>
        <w:rPr>
          <w:rFonts w:ascii="Times New Roman"/>
          <w:b/>
          <w:sz w:val="24"/>
          <w:vertAlign w:val="superscript"/>
        </w:rPr>
        <w:t>_______________</w:t>
      </w:r>
    </w:p>
    <w:p w:rsidR="00613CA9" w:rsidRDefault="00E133E7">
      <w:pPr>
        <w:suppressLineNumbers/>
        <w:spacing w:after="2"/>
        <w:jc w:val="center"/>
      </w:pPr>
      <w:r>
        <w:rPr>
          <w:rFonts w:ascii="Times New Roman"/>
          <w:b/>
          <w:sz w:val="18"/>
        </w:rPr>
        <w:t>In the Year Two Thousand and Nine</w:t>
      </w:r>
    </w:p>
    <w:p w:rsidR="00613CA9" w:rsidRDefault="00E133E7">
      <w:pPr>
        <w:suppressLineNumbers/>
        <w:spacing w:after="2"/>
        <w:jc w:val="center"/>
      </w:pPr>
      <w:r>
        <w:rPr>
          <w:rFonts w:ascii="Times New Roman"/>
          <w:b/>
          <w:sz w:val="24"/>
          <w:vertAlign w:val="superscript"/>
        </w:rPr>
        <w:t>_______________</w:t>
      </w:r>
    </w:p>
    <w:p w:rsidR="00613CA9" w:rsidRDefault="00E133E7">
      <w:pPr>
        <w:suppressLineNumbers/>
        <w:spacing w:after="2"/>
      </w:pPr>
      <w:r>
        <w:rPr>
          <w:sz w:val="14"/>
        </w:rPr>
        <w:br/>
      </w:r>
      <w:r>
        <w:br/>
      </w:r>
    </w:p>
    <w:p w:rsidR="00613CA9" w:rsidRDefault="00E133E7">
      <w:pPr>
        <w:suppressLineNumbers/>
      </w:pPr>
      <w:proofErr w:type="gramStart"/>
      <w:r>
        <w:rPr>
          <w:rFonts w:ascii="Times New Roman"/>
          <w:smallCaps/>
          <w:sz w:val="28"/>
        </w:rPr>
        <w:t>An Act relative to expanding the historic rehabilitation tax credit within the gateway cities.</w:t>
      </w:r>
      <w:proofErr w:type="gramEnd"/>
      <w:r>
        <w:br/>
      </w:r>
      <w:r>
        <w:br/>
      </w:r>
      <w:r>
        <w:br/>
      </w:r>
    </w:p>
    <w:p w:rsidR="00613CA9" w:rsidRDefault="00E133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33E7" w:rsidRPr="00E133E7" w:rsidRDefault="00E133E7" w:rsidP="00E133E7">
      <w:pPr>
        <w:spacing w:after="0"/>
        <w:rPr>
          <w:rFonts w:ascii="Times New Roman" w:hAnsi="Times New Roman" w:cs="Times New Roman"/>
        </w:rPr>
      </w:pPr>
      <w:r w:rsidRPr="00E133E7">
        <w:rPr>
          <w:rFonts w:ascii="Times New Roman" w:hAnsi="Times New Roman" w:cs="Times New Roman"/>
        </w:rPr>
        <w:tab/>
      </w:r>
      <w:proofErr w:type="gramStart"/>
      <w:r w:rsidRPr="00E133E7">
        <w:rPr>
          <w:rFonts w:ascii="Times New Roman" w:hAnsi="Times New Roman" w:cs="Times New Roman"/>
        </w:rPr>
        <w:t>SECTION 1.</w:t>
      </w:r>
      <w:proofErr w:type="gramEnd"/>
      <w:r w:rsidRPr="00E133E7">
        <w:rPr>
          <w:rFonts w:ascii="Times New Roman" w:hAnsi="Times New Roman" w:cs="Times New Roman"/>
        </w:rPr>
        <w:t xml:space="preserve">   Section 3A of Chapter 23A is hereby amended by adding the following definition:-</w:t>
      </w:r>
    </w:p>
    <w:p w:rsidR="00E133E7" w:rsidRPr="00E133E7" w:rsidRDefault="00E133E7" w:rsidP="00E133E7">
      <w:pPr>
        <w:spacing w:after="0"/>
        <w:ind w:firstLine="720"/>
        <w:rPr>
          <w:rFonts w:ascii="Times New Roman" w:hAnsi="Times New Roman" w:cs="Times New Roman"/>
        </w:rPr>
      </w:pPr>
    </w:p>
    <w:p w:rsidR="00E133E7" w:rsidRPr="00E133E7" w:rsidRDefault="00E133E7" w:rsidP="00E133E7">
      <w:pPr>
        <w:spacing w:after="0"/>
        <w:ind w:firstLine="720"/>
        <w:rPr>
          <w:rFonts w:ascii="Times New Roman" w:hAnsi="Times New Roman" w:cs="Times New Roman"/>
        </w:rPr>
      </w:pPr>
      <w:proofErr w:type="gramStart"/>
      <w:r w:rsidRPr="00E133E7">
        <w:rPr>
          <w:rFonts w:ascii="Times New Roman" w:hAnsi="Times New Roman" w:cs="Times New Roman"/>
        </w:rPr>
        <w:t>“Gateway cities” or “gateway city”, a municipality in the commonwealth designated by the secretary of housing and economic development pursuant to section 3I.</w:t>
      </w:r>
      <w:proofErr w:type="gramEnd"/>
    </w:p>
    <w:p w:rsidR="00E133E7" w:rsidRPr="00E133E7" w:rsidRDefault="00E133E7" w:rsidP="00E133E7">
      <w:pPr>
        <w:spacing w:after="0"/>
        <w:rPr>
          <w:rFonts w:ascii="Times New Roman" w:hAnsi="Times New Roman" w:cs="Times New Roman"/>
        </w:rPr>
      </w:pPr>
    </w:p>
    <w:p w:rsidR="00E133E7" w:rsidRDefault="00E133E7" w:rsidP="00E133E7">
      <w:pPr>
        <w:spacing w:after="0"/>
        <w:rPr>
          <w:rFonts w:ascii="Times New Roman" w:hAnsi="Times New Roman" w:cs="Times New Roman"/>
        </w:rPr>
      </w:pPr>
      <w:proofErr w:type="gramStart"/>
      <w:r w:rsidRPr="00E133E7">
        <w:rPr>
          <w:rFonts w:ascii="Times New Roman" w:hAnsi="Times New Roman" w:cs="Times New Roman"/>
        </w:rPr>
        <w:t>SECTION 2.</w:t>
      </w:r>
      <w:proofErr w:type="gramEnd"/>
      <w:r w:rsidRPr="00E133E7">
        <w:rPr>
          <w:rFonts w:ascii="Times New Roman" w:hAnsi="Times New Roman" w:cs="Times New Roman"/>
        </w:rPr>
        <w:t xml:space="preserve">  Chapter 23A is hereby amended by adding the following section:-</w:t>
      </w:r>
    </w:p>
    <w:p w:rsidR="00E133E7" w:rsidRDefault="00E133E7" w:rsidP="00E133E7">
      <w:pPr>
        <w:spacing w:after="0"/>
        <w:rPr>
          <w:rFonts w:ascii="Times New Roman" w:hAnsi="Times New Roman" w:cs="Times New Roman"/>
        </w:rPr>
      </w:pPr>
    </w:p>
    <w:p w:rsidR="00E133E7" w:rsidRPr="00E133E7" w:rsidRDefault="00E133E7" w:rsidP="00E133E7">
      <w:pPr>
        <w:spacing w:after="0"/>
        <w:rPr>
          <w:rFonts w:ascii="Times New Roman" w:hAnsi="Times New Roman" w:cs="Times New Roman"/>
        </w:rPr>
      </w:pPr>
      <w:r>
        <w:rPr>
          <w:rFonts w:ascii="Times New Roman" w:hAnsi="Times New Roman" w:cs="Times New Roman"/>
        </w:rPr>
        <w:t>“</w:t>
      </w:r>
      <w:r w:rsidRPr="00E133E7">
        <w:rPr>
          <w:rFonts w:ascii="Times New Roman" w:hAnsi="Times New Roman" w:cs="Times New Roman"/>
        </w:rPr>
        <w:t>The secretary of housing and economic development shall designate municipalities which meet the following criteria as a gateway city, no later than January 31 of each year:</w:t>
      </w:r>
    </w:p>
    <w:p w:rsidR="00E133E7" w:rsidRPr="00E133E7" w:rsidRDefault="00E133E7" w:rsidP="00E133E7">
      <w:pPr>
        <w:spacing w:after="0"/>
        <w:ind w:firstLine="720"/>
        <w:rPr>
          <w:rFonts w:ascii="Times New Roman" w:hAnsi="Times New Roman" w:cs="Times New Roman"/>
        </w:rPr>
      </w:pPr>
      <w:r w:rsidRPr="00E133E7">
        <w:rPr>
          <w:rFonts w:ascii="Times New Roman" w:hAnsi="Times New Roman" w:cs="Times New Roman"/>
        </w:rPr>
        <w:t xml:space="preserve">(a) </w:t>
      </w:r>
      <w:proofErr w:type="gramStart"/>
      <w:r w:rsidRPr="00E133E7">
        <w:rPr>
          <w:rFonts w:ascii="Times New Roman" w:hAnsi="Times New Roman" w:cs="Times New Roman"/>
        </w:rPr>
        <w:t>population</w:t>
      </w:r>
      <w:proofErr w:type="gramEnd"/>
      <w:r w:rsidRPr="00E133E7">
        <w:rPr>
          <w:rFonts w:ascii="Times New Roman" w:hAnsi="Times New Roman" w:cs="Times New Roman"/>
        </w:rPr>
        <w:t xml:space="preserve"> exceeding 35,000 people;</w:t>
      </w:r>
    </w:p>
    <w:p w:rsidR="00E133E7" w:rsidRPr="00E133E7" w:rsidRDefault="00E133E7" w:rsidP="00E133E7">
      <w:pPr>
        <w:spacing w:after="0"/>
        <w:ind w:firstLine="720"/>
        <w:rPr>
          <w:rFonts w:ascii="Times New Roman" w:hAnsi="Times New Roman" w:cs="Times New Roman"/>
        </w:rPr>
      </w:pPr>
      <w:r w:rsidRPr="00E133E7">
        <w:rPr>
          <w:rFonts w:ascii="Times New Roman" w:hAnsi="Times New Roman" w:cs="Times New Roman"/>
        </w:rPr>
        <w:t xml:space="preserve">(b) </w:t>
      </w:r>
      <w:proofErr w:type="gramStart"/>
      <w:r w:rsidRPr="00E133E7">
        <w:rPr>
          <w:rFonts w:ascii="Times New Roman" w:hAnsi="Times New Roman" w:cs="Times New Roman"/>
        </w:rPr>
        <w:t>median</w:t>
      </w:r>
      <w:proofErr w:type="gramEnd"/>
      <w:r w:rsidRPr="00E133E7">
        <w:rPr>
          <w:rFonts w:ascii="Times New Roman" w:hAnsi="Times New Roman" w:cs="Times New Roman"/>
        </w:rPr>
        <w:t xml:space="preserve"> household income below the state average;</w:t>
      </w:r>
    </w:p>
    <w:p w:rsidR="00E133E7" w:rsidRPr="00E133E7" w:rsidRDefault="00E133E7" w:rsidP="00E133E7">
      <w:pPr>
        <w:spacing w:after="0"/>
        <w:ind w:firstLine="720"/>
        <w:rPr>
          <w:rFonts w:ascii="Times New Roman" w:hAnsi="Times New Roman" w:cs="Times New Roman"/>
        </w:rPr>
      </w:pPr>
      <w:r w:rsidRPr="00E133E7">
        <w:rPr>
          <w:rFonts w:ascii="Times New Roman" w:hAnsi="Times New Roman" w:cs="Times New Roman"/>
        </w:rPr>
        <w:t xml:space="preserve">(c) </w:t>
      </w:r>
      <w:proofErr w:type="gramStart"/>
      <w:r w:rsidRPr="00E133E7">
        <w:rPr>
          <w:rFonts w:ascii="Times New Roman" w:hAnsi="Times New Roman" w:cs="Times New Roman"/>
        </w:rPr>
        <w:t>per</w:t>
      </w:r>
      <w:proofErr w:type="gramEnd"/>
      <w:r w:rsidRPr="00E133E7">
        <w:rPr>
          <w:rFonts w:ascii="Times New Roman" w:hAnsi="Times New Roman" w:cs="Times New Roman"/>
        </w:rPr>
        <w:t xml:space="preserve"> capita income below the state average; and</w:t>
      </w:r>
    </w:p>
    <w:p w:rsidR="00E133E7" w:rsidRDefault="00E133E7" w:rsidP="00E133E7">
      <w:pPr>
        <w:spacing w:after="0"/>
        <w:rPr>
          <w:rFonts w:ascii="Times New Roman" w:hAnsi="Times New Roman" w:cs="Times New Roman"/>
        </w:rPr>
      </w:pPr>
      <w:r w:rsidRPr="00E133E7">
        <w:rPr>
          <w:rFonts w:ascii="Times New Roman" w:hAnsi="Times New Roman" w:cs="Times New Roman"/>
        </w:rPr>
        <w:t>         </w:t>
      </w:r>
      <w:r w:rsidRPr="00E133E7">
        <w:rPr>
          <w:rFonts w:ascii="Times New Roman" w:hAnsi="Times New Roman" w:cs="Times New Roman"/>
        </w:rPr>
        <w:tab/>
        <w:t xml:space="preserve">(d) </w:t>
      </w:r>
      <w:proofErr w:type="gramStart"/>
      <w:r w:rsidRPr="00E133E7">
        <w:rPr>
          <w:rFonts w:ascii="Times New Roman" w:hAnsi="Times New Roman" w:cs="Times New Roman"/>
        </w:rPr>
        <w:t>an</w:t>
      </w:r>
      <w:proofErr w:type="gramEnd"/>
      <w:r w:rsidRPr="00E133E7">
        <w:rPr>
          <w:rFonts w:ascii="Times New Roman" w:hAnsi="Times New Roman" w:cs="Times New Roman"/>
        </w:rPr>
        <w:t xml:space="preserve"> educational attainment rate of a city or town below the state’s average with a minimum attainment of a bachelor’s degree or higher.</w:t>
      </w:r>
    </w:p>
    <w:p w:rsidR="00E133E7" w:rsidRPr="00E133E7" w:rsidRDefault="00E133E7" w:rsidP="00E133E7">
      <w:pPr>
        <w:spacing w:after="0"/>
        <w:rPr>
          <w:rFonts w:ascii="Times New Roman" w:hAnsi="Times New Roman" w:cs="Times New Roman"/>
        </w:rPr>
      </w:pPr>
    </w:p>
    <w:p w:rsidR="00E133E7" w:rsidRPr="00E133E7" w:rsidRDefault="00E133E7" w:rsidP="00E133E7">
      <w:pPr>
        <w:spacing w:after="0"/>
        <w:rPr>
          <w:rFonts w:ascii="Times New Roman" w:hAnsi="Times New Roman" w:cs="Times New Roman"/>
        </w:rPr>
      </w:pPr>
      <w:r w:rsidRPr="00E133E7">
        <w:rPr>
          <w:rFonts w:ascii="Times New Roman" w:hAnsi="Times New Roman" w:cs="Times New Roman"/>
        </w:rPr>
        <w:t xml:space="preserve"> Any municipality named a gateway city shall remain a gateway city for at least three consecutive calendar years.</w:t>
      </w:r>
      <w:r>
        <w:rPr>
          <w:rFonts w:ascii="Times New Roman" w:hAnsi="Times New Roman" w:cs="Times New Roman"/>
        </w:rPr>
        <w:t>”</w:t>
      </w:r>
    </w:p>
    <w:p w:rsidR="00E133E7" w:rsidRPr="00E133E7" w:rsidRDefault="00E133E7" w:rsidP="00E133E7">
      <w:pPr>
        <w:spacing w:after="0"/>
        <w:rPr>
          <w:rFonts w:ascii="Times New Roman" w:hAnsi="Times New Roman" w:cs="Times New Roman"/>
        </w:rPr>
      </w:pPr>
    </w:p>
    <w:p w:rsidR="00E133E7" w:rsidRPr="00E133E7" w:rsidRDefault="00E133E7" w:rsidP="00E133E7">
      <w:pPr>
        <w:spacing w:after="0"/>
        <w:rPr>
          <w:rFonts w:ascii="Times New Roman" w:hAnsi="Times New Roman" w:cs="Times New Roman"/>
        </w:rPr>
      </w:pPr>
      <w:proofErr w:type="gramStart"/>
      <w:r w:rsidRPr="00E133E7">
        <w:rPr>
          <w:rFonts w:ascii="Times New Roman" w:hAnsi="Times New Roman" w:cs="Times New Roman"/>
        </w:rPr>
        <w:t>SECTION 3.</w:t>
      </w:r>
      <w:proofErr w:type="gramEnd"/>
      <w:r w:rsidRPr="00E133E7">
        <w:rPr>
          <w:rFonts w:ascii="Times New Roman" w:hAnsi="Times New Roman" w:cs="Times New Roman"/>
        </w:rPr>
        <w:t xml:space="preserve"> Paragraph (1) of subsection (b) of section 6J of chapter 62 of the General Laws, as appearing in the 2006 Official Edition, is hereby amended by striking out clause (i) and inserting in place thereof the following clause:-</w:t>
      </w:r>
    </w:p>
    <w:p w:rsidR="00E133E7" w:rsidRPr="00E133E7" w:rsidRDefault="00E133E7" w:rsidP="00E133E7">
      <w:pPr>
        <w:spacing w:after="0"/>
        <w:rPr>
          <w:rFonts w:ascii="Times New Roman" w:hAnsi="Times New Roman" w:cs="Times New Roman"/>
        </w:rPr>
      </w:pPr>
    </w:p>
    <w:p w:rsidR="00613CA9" w:rsidRPr="00E133E7" w:rsidRDefault="00E133E7" w:rsidP="00E133E7">
      <w:pPr>
        <w:spacing w:after="0"/>
        <w:rPr>
          <w:rFonts w:ascii="Times New Roman" w:hAnsi="Times New Roman" w:cs="Times New Roman"/>
        </w:rPr>
      </w:pPr>
      <w:r w:rsidRPr="00E133E7">
        <w:rPr>
          <w:rFonts w:ascii="Times New Roman" w:hAnsi="Times New Roman" w:cs="Times New Roman"/>
        </w:rPr>
        <w:t>“(</w:t>
      </w:r>
      <w:proofErr w:type="gramStart"/>
      <w:r w:rsidRPr="00E133E7">
        <w:rPr>
          <w:rFonts w:ascii="Times New Roman" w:hAnsi="Times New Roman" w:cs="Times New Roman"/>
        </w:rPr>
        <w:t>i</w:t>
      </w:r>
      <w:proofErr w:type="gramEnd"/>
      <w:r w:rsidRPr="00E133E7">
        <w:rPr>
          <w:rFonts w:ascii="Times New Roman" w:hAnsi="Times New Roman" w:cs="Times New Roman"/>
        </w:rPr>
        <w:t>) The commissioner, in consultation with the Massa</w:t>
      </w:r>
      <w:r>
        <w:rPr>
          <w:rFonts w:ascii="Times New Roman" w:hAnsi="Times New Roman" w:cs="Times New Roman"/>
        </w:rPr>
        <w:t xml:space="preserve">chusetts historical commission, </w:t>
      </w:r>
      <w:r w:rsidRPr="00E133E7">
        <w:rPr>
          <w:rFonts w:ascii="Times New Roman" w:hAnsi="Times New Roman" w:cs="Times New Roman"/>
        </w:rPr>
        <w:t xml:space="preserve">shall authorize annually, for the 6 year period beginning January 1, 2006 and ending December 31, 2011, under this section together with section 38R of chapter 63, an amount not to exceed $80,000,000 per year.  The Massachusetts historical commission shall determine the criteria for eligibility for the credit, such criteria </w:t>
      </w:r>
      <w:r w:rsidRPr="00E133E7">
        <w:rPr>
          <w:rFonts w:ascii="Times New Roman" w:hAnsi="Times New Roman" w:cs="Times New Roman"/>
        </w:rPr>
        <w:lastRenderedPageBreak/>
        <w:t>to be set forth in regulations under this section; but at least 25 percent of the tax credits shall be allowed to projects that contain affordable housing and 30 percent of said credits shall be awarded to projects within Massachusetts’ gateway cities, whenever possible and consistent with such criteria.”</w:t>
      </w:r>
    </w:p>
    <w:sectPr w:rsidR="00613CA9" w:rsidRPr="00E133E7" w:rsidSect="00613C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13CA9"/>
    <w:rsid w:val="00613CA9"/>
    <w:rsid w:val="00E13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3E7"/>
    <w:rPr>
      <w:rFonts w:ascii="Tahoma" w:hAnsi="Tahoma" w:cs="Tahoma"/>
      <w:sz w:val="16"/>
      <w:szCs w:val="16"/>
    </w:rPr>
  </w:style>
  <w:style w:type="character" w:styleId="LineNumber">
    <w:name w:val="line number"/>
    <w:basedOn w:val="DefaultParagraphFont"/>
    <w:uiPriority w:val="99"/>
    <w:semiHidden/>
    <w:unhideWhenUsed/>
    <w:rsid w:val="00E133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421</Words>
  <Characters>2405</Characters>
  <Application>Microsoft Office Word</Application>
  <DocSecurity>0</DocSecurity>
  <Lines>20</Lines>
  <Paragraphs>5</Paragraphs>
  <ScaleCrop>false</ScaleCrop>
  <Company>LEG</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2</cp:revision>
  <dcterms:created xsi:type="dcterms:W3CDTF">2009-01-12T20:20:00Z</dcterms:created>
  <dcterms:modified xsi:type="dcterms:W3CDTF">2009-01-12T20:25:00Z</dcterms:modified>
</cp:coreProperties>
</file>