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A1" w:rsidRDefault="008968E5">
      <w:pPr>
        <w:suppressLineNumbers/>
        <w:spacing w:after="2"/>
        <w:jc w:val="center"/>
      </w:pPr>
      <w:r>
        <w:rPr>
          <w:rFonts w:ascii="Arial"/>
          <w:sz w:val="18"/>
        </w:rPr>
        <w:t>HOUSE DOCKET, NO.         FILED ON: 1/12/2009</w:t>
      </w:r>
    </w:p>
    <w:p w:rsidR="00C67EA1" w:rsidRDefault="008968E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68E5" w:rsidP="00DB534B">
            <w:pPr>
              <w:suppressLineNumbers/>
              <w:jc w:val="right"/>
              <w:rPr>
                <w:b/>
                <w:sz w:val="28"/>
              </w:rPr>
            </w:pPr>
          </w:p>
        </w:tc>
      </w:tr>
    </w:tbl>
    <w:p w:rsidR="00C67EA1" w:rsidRDefault="008968E5">
      <w:pPr>
        <w:suppressLineNumbers/>
        <w:spacing w:before="2" w:after="2"/>
        <w:jc w:val="center"/>
      </w:pPr>
      <w:r>
        <w:rPr>
          <w:rFonts w:ascii="Old English Text MT"/>
          <w:sz w:val="32"/>
        </w:rPr>
        <w:t>The Commonwealth of Massachusetts</w:t>
      </w:r>
    </w:p>
    <w:p w:rsidR="00C67EA1" w:rsidRDefault="008968E5">
      <w:pPr>
        <w:suppressLineNumbers/>
        <w:spacing w:after="2"/>
        <w:jc w:val="center"/>
      </w:pPr>
      <w:r>
        <w:rPr>
          <w:rFonts w:ascii="Times New Roman"/>
          <w:b/>
          <w:sz w:val="32"/>
          <w:vertAlign w:val="superscript"/>
        </w:rPr>
        <w:t>_______________</w:t>
      </w:r>
    </w:p>
    <w:p w:rsidR="00C67EA1" w:rsidRDefault="008968E5">
      <w:pPr>
        <w:suppressLineNumbers/>
        <w:spacing w:before="2"/>
        <w:jc w:val="center"/>
      </w:pPr>
      <w:r>
        <w:rPr>
          <w:rFonts w:ascii="Times New Roman"/>
          <w:sz w:val="20"/>
        </w:rPr>
        <w:t>PRESENTED BY:</w:t>
      </w:r>
    </w:p>
    <w:p w:rsidR="00C67EA1" w:rsidRDefault="008968E5">
      <w:pPr>
        <w:suppressLineNumbers/>
        <w:spacing w:after="2"/>
        <w:jc w:val="center"/>
      </w:pPr>
      <w:r>
        <w:rPr>
          <w:rFonts w:ascii="Times New Roman"/>
          <w:b/>
          <w:sz w:val="24"/>
        </w:rPr>
        <w:t>Michael A. Costello</w:t>
      </w:r>
    </w:p>
    <w:p w:rsidR="00C67EA1" w:rsidRDefault="008968E5">
      <w:pPr>
        <w:suppressLineNumbers/>
        <w:jc w:val="center"/>
      </w:pPr>
      <w:r>
        <w:rPr>
          <w:rFonts w:ascii="Times New Roman"/>
          <w:b/>
          <w:sz w:val="32"/>
          <w:vertAlign w:val="superscript"/>
        </w:rPr>
        <w:t>_______________</w:t>
      </w:r>
    </w:p>
    <w:p w:rsidR="00C67EA1" w:rsidRDefault="008968E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7EA1" w:rsidRDefault="008968E5">
      <w:pPr>
        <w:suppressLineNumbers/>
      </w:pPr>
      <w:r>
        <w:rPr>
          <w:rFonts w:ascii="Times New Roman"/>
          <w:sz w:val="20"/>
        </w:rPr>
        <w:tab/>
        <w:t>The undersigned legislators and/or citizens respectfully petition for the passage of the accompanying bill:</w:t>
      </w:r>
    </w:p>
    <w:p w:rsidR="00C67EA1" w:rsidRDefault="008968E5">
      <w:pPr>
        <w:suppressLineNumbers/>
        <w:spacing w:after="2"/>
        <w:jc w:val="center"/>
      </w:pPr>
      <w:proofErr w:type="gramStart"/>
      <w:r>
        <w:rPr>
          <w:rFonts w:ascii="Times New Roman"/>
          <w:sz w:val="24"/>
        </w:rPr>
        <w:t>An Act conveying land to the</w:t>
      </w:r>
      <w:r>
        <w:rPr>
          <w:rFonts w:ascii="Times New Roman"/>
          <w:sz w:val="24"/>
        </w:rPr>
        <w:t xml:space="preserve"> town of Salisbury.</w:t>
      </w:r>
      <w:proofErr w:type="gramEnd"/>
    </w:p>
    <w:p w:rsidR="00C67EA1" w:rsidRDefault="008968E5">
      <w:pPr>
        <w:suppressLineNumbers/>
        <w:spacing w:after="2"/>
        <w:jc w:val="center"/>
      </w:pPr>
      <w:r>
        <w:rPr>
          <w:rFonts w:ascii="Times New Roman"/>
          <w:b/>
          <w:sz w:val="32"/>
          <w:vertAlign w:val="superscript"/>
        </w:rPr>
        <w:t>_______________</w:t>
      </w:r>
    </w:p>
    <w:p w:rsidR="00C67EA1" w:rsidRDefault="008968E5">
      <w:pPr>
        <w:suppressLineNumbers/>
        <w:jc w:val="center"/>
      </w:pPr>
      <w:r>
        <w:rPr>
          <w:rFonts w:ascii="Times New Roman"/>
          <w:sz w:val="20"/>
        </w:rPr>
        <w:t>PETITION OF:</w:t>
      </w:r>
    </w:p>
    <w:p w:rsidR="00C67EA1" w:rsidRDefault="00C67E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7EA1">
            <w:tblPrEx>
              <w:tblCellMar>
                <w:top w:w="0" w:type="dxa"/>
                <w:bottom w:w="0" w:type="dxa"/>
              </w:tblCellMar>
            </w:tblPrEx>
            <w:tc>
              <w:tcPr>
                <w:tcW w:w="4500" w:type="dxa"/>
                <w:tcBorders>
                  <w:top w:val="nil"/>
                  <w:bottom w:val="single" w:sz="4" w:space="0" w:color="auto"/>
                  <w:right w:val="single" w:sz="4" w:space="0" w:color="auto"/>
                </w:tcBorders>
              </w:tcPr>
              <w:p w:rsidR="00C67EA1" w:rsidRDefault="008968E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7EA1" w:rsidRDefault="008968E5">
                <w:pPr>
                  <w:suppressLineNumbers/>
                  <w:spacing w:after="2"/>
                  <w:rPr>
                    <w:smallCaps/>
                  </w:rPr>
                </w:pPr>
                <w:r>
                  <w:rPr>
                    <w:rFonts w:ascii="Times New Roman"/>
                    <w:smallCaps/>
                    <w:sz w:val="24"/>
                  </w:rPr>
                  <w:t>District/Address:</w:t>
                </w:r>
              </w:p>
            </w:tc>
          </w:tr>
          <w:tr w:rsidR="00C67EA1">
            <w:tblPrEx>
              <w:tblCellMar>
                <w:top w:w="0" w:type="dxa"/>
                <w:bottom w:w="0" w:type="dxa"/>
              </w:tblCellMar>
            </w:tblPrEx>
            <w:tc>
              <w:tcPr>
                <w:tcW w:w="4500" w:type="dxa"/>
              </w:tcPr>
              <w:p w:rsidR="00C67EA1" w:rsidRDefault="008968E5">
                <w:pPr>
                  <w:suppressLineNumbers/>
                  <w:spacing w:after="2"/>
                  <w:rPr>
                    <w:rFonts w:ascii="Times New Roman"/>
                  </w:rPr>
                </w:pPr>
                <w:r>
                  <w:rPr>
                    <w:rFonts w:ascii="Times New Roman"/>
                  </w:rPr>
                  <w:t>Michael A. Costello</w:t>
                </w:r>
              </w:p>
            </w:tc>
            <w:tc>
              <w:tcPr>
                <w:tcW w:w="4500" w:type="dxa"/>
              </w:tcPr>
              <w:p w:rsidR="00C67EA1" w:rsidRDefault="008968E5">
                <w:pPr>
                  <w:suppressLineNumbers/>
                  <w:spacing w:after="2"/>
                  <w:rPr>
                    <w:rFonts w:ascii="Times New Roman"/>
                  </w:rPr>
                </w:pPr>
                <w:r>
                  <w:rPr>
                    <w:rFonts w:ascii="Times New Roman"/>
                  </w:rPr>
                  <w:t>1st Essex</w:t>
                </w:r>
              </w:p>
            </w:tc>
          </w:tr>
          <w:tr w:rsidR="00C67EA1">
            <w:tblPrEx>
              <w:tblCellMar>
                <w:top w:w="0" w:type="dxa"/>
                <w:bottom w:w="0" w:type="dxa"/>
              </w:tblCellMar>
            </w:tblPrEx>
            <w:tc>
              <w:tcPr>
                <w:tcW w:w="4500" w:type="dxa"/>
              </w:tcPr>
              <w:p w:rsidR="00C67EA1" w:rsidRDefault="008968E5">
                <w:pPr>
                  <w:suppressLineNumbers/>
                  <w:spacing w:after="2"/>
                  <w:rPr>
                    <w:rFonts w:ascii="Times New Roman"/>
                  </w:rPr>
                </w:pPr>
                <w:r>
                  <w:rPr>
                    <w:rFonts w:ascii="Times New Roman"/>
                  </w:rPr>
                  <w:t>Mr. Baddour</w:t>
                </w:r>
              </w:p>
            </w:tc>
            <w:tc>
              <w:tcPr>
                <w:tcW w:w="4500" w:type="dxa"/>
              </w:tcPr>
              <w:p w:rsidR="00C67EA1" w:rsidRDefault="00C67EA1">
                <w:pPr>
                  <w:suppressLineNumbers/>
                  <w:spacing w:after="2"/>
                  <w:rPr>
                    <w:rFonts w:ascii="Times New Roman"/>
                  </w:rPr>
                </w:pPr>
              </w:p>
            </w:tc>
          </w:tr>
        </w:tbl>
      </w:sdtContent>
    </w:sdt>
    <w:p w:rsidR="00C67EA1" w:rsidRDefault="008968E5">
      <w:pPr>
        <w:suppressLineNumbers/>
      </w:pPr>
      <w:r>
        <w:br w:type="page"/>
      </w:r>
    </w:p>
    <w:p w:rsidR="00C67EA1" w:rsidRDefault="008968E5">
      <w:pPr>
        <w:suppressLineNumbers/>
        <w:spacing w:before="2" w:after="2"/>
        <w:jc w:val="center"/>
      </w:pPr>
      <w:r>
        <w:rPr>
          <w:rFonts w:ascii="Old English Text MT"/>
          <w:sz w:val="32"/>
        </w:rPr>
        <w:lastRenderedPageBreak/>
        <w:t>The Commonwealth of Massachusetts</w:t>
      </w:r>
      <w:r>
        <w:rPr>
          <w:rFonts w:ascii="Old English Text MT"/>
          <w:sz w:val="32"/>
        </w:rPr>
        <w:br/>
      </w:r>
    </w:p>
    <w:p w:rsidR="00C67EA1" w:rsidRDefault="008968E5">
      <w:pPr>
        <w:suppressLineNumbers/>
        <w:spacing w:after="2"/>
        <w:jc w:val="center"/>
      </w:pPr>
      <w:r>
        <w:rPr>
          <w:rFonts w:ascii="Times New Roman"/>
          <w:b/>
          <w:sz w:val="24"/>
          <w:vertAlign w:val="superscript"/>
        </w:rPr>
        <w:t>_______________</w:t>
      </w:r>
    </w:p>
    <w:p w:rsidR="00C67EA1" w:rsidRDefault="008968E5">
      <w:pPr>
        <w:suppressLineNumbers/>
        <w:spacing w:after="2"/>
        <w:jc w:val="center"/>
      </w:pPr>
      <w:r>
        <w:rPr>
          <w:rFonts w:ascii="Times New Roman"/>
          <w:b/>
          <w:sz w:val="18"/>
        </w:rPr>
        <w:t>In the Year Two Thousand and Nine</w:t>
      </w:r>
    </w:p>
    <w:p w:rsidR="00C67EA1" w:rsidRDefault="008968E5">
      <w:pPr>
        <w:suppressLineNumbers/>
        <w:spacing w:after="2"/>
        <w:jc w:val="center"/>
      </w:pPr>
      <w:r>
        <w:rPr>
          <w:rFonts w:ascii="Times New Roman"/>
          <w:b/>
          <w:sz w:val="24"/>
          <w:vertAlign w:val="superscript"/>
        </w:rPr>
        <w:t>_______________</w:t>
      </w:r>
    </w:p>
    <w:p w:rsidR="00C67EA1" w:rsidRDefault="008968E5">
      <w:pPr>
        <w:suppressLineNumbers/>
        <w:spacing w:after="2"/>
      </w:pPr>
      <w:r>
        <w:rPr>
          <w:sz w:val="14"/>
        </w:rPr>
        <w:br/>
      </w:r>
      <w:r>
        <w:br/>
      </w:r>
    </w:p>
    <w:p w:rsidR="00C67EA1" w:rsidRDefault="008968E5">
      <w:pPr>
        <w:suppressLineNumbers/>
      </w:pPr>
      <w:proofErr w:type="gramStart"/>
      <w:r>
        <w:rPr>
          <w:rFonts w:ascii="Times New Roman"/>
          <w:smallCaps/>
          <w:sz w:val="28"/>
        </w:rPr>
        <w:t>An Act conveying land to the town of Salisbury.</w:t>
      </w:r>
      <w:proofErr w:type="gramEnd"/>
      <w:r>
        <w:br/>
      </w:r>
      <w:r>
        <w:br/>
      </w:r>
      <w:r>
        <w:br/>
      </w:r>
    </w:p>
    <w:p w:rsidR="00C67EA1" w:rsidRDefault="008968E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68E5" w:rsidRPr="008968E5" w:rsidRDefault="008968E5" w:rsidP="008968E5">
      <w:pPr>
        <w:spacing w:line="336" w:lineRule="auto"/>
        <w:rPr>
          <w:rFonts w:ascii="Times New Roman"/>
        </w:rPr>
      </w:pPr>
      <w:proofErr w:type="gramStart"/>
      <w:r w:rsidRPr="008968E5">
        <w:rPr>
          <w:rFonts w:ascii="Times New Roman"/>
          <w:u w:val="single"/>
        </w:rPr>
        <w:t>SECTION 1.</w:t>
      </w:r>
      <w:proofErr w:type="gramEnd"/>
      <w:r w:rsidRPr="008968E5">
        <w:rPr>
          <w:rFonts w:ascii="Times New Roman"/>
        </w:rPr>
        <w:t xml:space="preserve">  Notwithstanding sections 40E to 40J, inclusive, of chapter 7 of the General Laws or any other general or special law to the contrary, the commissioner of capital asset management and maintenance shall, for nominal consideration waive and release the  </w:t>
      </w:r>
      <w:proofErr w:type="spellStart"/>
      <w:r w:rsidRPr="008968E5">
        <w:rPr>
          <w:rFonts w:ascii="Times New Roman"/>
        </w:rPr>
        <w:t>reversional</w:t>
      </w:r>
      <w:proofErr w:type="spellEnd"/>
      <w:r w:rsidRPr="008968E5">
        <w:rPr>
          <w:rFonts w:ascii="Times New Roman"/>
        </w:rPr>
        <w:t xml:space="preserve"> interest reserved by the commonwealth pursuant to chapter 510 of the acts of 1959 on certain parcel of land that was conveyed to the town of Salisbury by deed recorded with the Southern District of Essex Registry of Deeds in book 4725 page 566.  Said parcel may be used for such purposes or disposed of as the town deems appropriate.</w:t>
      </w:r>
    </w:p>
    <w:p w:rsidR="008968E5" w:rsidRPr="008968E5" w:rsidRDefault="008968E5" w:rsidP="008968E5">
      <w:pPr>
        <w:spacing w:line="336" w:lineRule="auto"/>
        <w:rPr>
          <w:rFonts w:ascii="Times New Roman"/>
        </w:rPr>
      </w:pPr>
    </w:p>
    <w:p w:rsidR="008968E5" w:rsidRPr="008968E5" w:rsidRDefault="008968E5" w:rsidP="008968E5">
      <w:pPr>
        <w:spacing w:line="336" w:lineRule="auto"/>
        <w:rPr>
          <w:rFonts w:ascii="Times New Roman"/>
        </w:rPr>
      </w:pPr>
      <w:proofErr w:type="gramStart"/>
      <w:r w:rsidRPr="008968E5">
        <w:rPr>
          <w:rFonts w:ascii="Times New Roman"/>
          <w:u w:val="single"/>
        </w:rPr>
        <w:t>SECTION 2.</w:t>
      </w:r>
      <w:proofErr w:type="gramEnd"/>
      <w:r w:rsidRPr="008968E5">
        <w:rPr>
          <w:rFonts w:ascii="Times New Roman"/>
        </w:rPr>
        <w:t xml:space="preserve">  Notwithstanding sections 40E to 40J, inclusive, of chapter 7 of the General Laws, the commissioner of capital asset management and maintenance shall convey to the town of Salisbury, for nominal consideration a certain portion of land located </w:t>
      </w:r>
      <w:proofErr w:type="spellStart"/>
      <w:r w:rsidRPr="008968E5">
        <w:rPr>
          <w:rFonts w:ascii="Times New Roman"/>
        </w:rPr>
        <w:t>as</w:t>
      </w:r>
      <w:proofErr w:type="spellEnd"/>
      <w:r w:rsidRPr="008968E5">
        <w:rPr>
          <w:rFonts w:ascii="Times New Roman"/>
        </w:rPr>
        <w:t xml:space="preserve"> 218 Beach </w:t>
      </w:r>
      <w:proofErr w:type="gramStart"/>
      <w:r w:rsidRPr="008968E5">
        <w:rPr>
          <w:rFonts w:ascii="Times New Roman"/>
        </w:rPr>
        <w:t>road</w:t>
      </w:r>
      <w:proofErr w:type="gramEnd"/>
      <w:r w:rsidRPr="008968E5">
        <w:rPr>
          <w:rFonts w:ascii="Times New Roman"/>
        </w:rPr>
        <w:t xml:space="preserve"> in said town.  The parcel may be used for such purposes or disposed of as the town deems appropriate.</w:t>
      </w:r>
    </w:p>
    <w:p w:rsidR="008968E5" w:rsidRPr="008968E5" w:rsidRDefault="008968E5" w:rsidP="008968E5">
      <w:pPr>
        <w:spacing w:line="336" w:lineRule="auto"/>
        <w:rPr>
          <w:rFonts w:ascii="Times New Roman"/>
        </w:rPr>
      </w:pPr>
    </w:p>
    <w:p w:rsidR="00C67EA1" w:rsidRDefault="008968E5">
      <w:pPr>
        <w:spacing w:line="336" w:lineRule="auto"/>
      </w:pPr>
      <w:proofErr w:type="gramStart"/>
      <w:r w:rsidRPr="008968E5">
        <w:rPr>
          <w:rFonts w:ascii="Times New Roman"/>
          <w:u w:val="single"/>
        </w:rPr>
        <w:t>SECTION 3</w:t>
      </w:r>
      <w:r w:rsidRPr="008968E5">
        <w:rPr>
          <w:rFonts w:ascii="Times New Roman"/>
        </w:rPr>
        <w:t>.</w:t>
      </w:r>
      <w:proofErr w:type="gramEnd"/>
      <w:r w:rsidRPr="008968E5">
        <w:rPr>
          <w:rFonts w:ascii="Times New Roman"/>
        </w:rPr>
        <w:t xml:space="preserve">  The town of Salisbury shall pay for all costs of the survey and the deed or other instruments to effect said waiver, release and conveyance, as deemed necessary by the commissioner of capital asset management.  </w:t>
      </w:r>
      <w:r>
        <w:rPr>
          <w:rFonts w:ascii="Times New Roman"/>
        </w:rPr>
        <w:tab/>
      </w:r>
    </w:p>
    <w:sectPr w:rsidR="00C67EA1" w:rsidSect="00C67E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67EA1"/>
    <w:rsid w:val="008968E5"/>
    <w:rsid w:val="00C67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E5"/>
    <w:rPr>
      <w:rFonts w:ascii="Tahoma" w:hAnsi="Tahoma" w:cs="Tahoma"/>
      <w:sz w:val="16"/>
      <w:szCs w:val="16"/>
    </w:rPr>
  </w:style>
  <w:style w:type="character" w:styleId="LineNumber">
    <w:name w:val="line number"/>
    <w:basedOn w:val="DefaultParagraphFont"/>
    <w:uiPriority w:val="99"/>
    <w:semiHidden/>
    <w:unhideWhenUsed/>
    <w:rsid w:val="008968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0</DocSecurity>
  <Lines>14</Lines>
  <Paragraphs>4</Paragraphs>
  <ScaleCrop>false</ScaleCrop>
  <Company>LEG</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2009-01-12T19:19:00Z</dcterms:created>
  <dcterms:modified xsi:type="dcterms:W3CDTF">2009-01-12T19:19:00Z</dcterms:modified>
</cp:coreProperties>
</file>