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2E" w:rsidRDefault="00E60F66">
      <w:pPr>
        <w:suppressLineNumbers/>
        <w:spacing w:after="2"/>
        <w:jc w:val="center"/>
      </w:pPr>
      <w:r>
        <w:rPr>
          <w:rFonts w:ascii="Arial"/>
          <w:sz w:val="18"/>
        </w:rPr>
        <w:t>HOUSE DOCKET, NO.         FILED ON: 1/13/2009</w:t>
      </w:r>
    </w:p>
    <w:p w:rsidR="00BE3B2E" w:rsidRDefault="00E60F6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834C8" w:rsidP="00DB534B">
            <w:pPr>
              <w:suppressLineNumbers/>
              <w:jc w:val="right"/>
              <w:rPr>
                <w:b/>
                <w:sz w:val="28"/>
              </w:rPr>
            </w:pPr>
          </w:p>
        </w:tc>
      </w:tr>
    </w:tbl>
    <w:p w:rsidR="00BE3B2E" w:rsidRDefault="00E60F66">
      <w:pPr>
        <w:suppressLineNumbers/>
        <w:spacing w:before="2" w:after="2"/>
        <w:jc w:val="center"/>
      </w:pPr>
      <w:r>
        <w:rPr>
          <w:rFonts w:ascii="Old English Text MT"/>
          <w:sz w:val="32"/>
        </w:rPr>
        <w:t>The Commonwealth of Massachusetts</w:t>
      </w:r>
    </w:p>
    <w:p w:rsidR="00BE3B2E" w:rsidRDefault="00E60F66">
      <w:pPr>
        <w:suppressLineNumbers/>
        <w:spacing w:after="2"/>
        <w:jc w:val="center"/>
      </w:pPr>
      <w:r>
        <w:rPr>
          <w:rFonts w:ascii="Times New Roman"/>
          <w:b/>
          <w:sz w:val="32"/>
          <w:vertAlign w:val="superscript"/>
        </w:rPr>
        <w:t>_______________</w:t>
      </w:r>
    </w:p>
    <w:p w:rsidR="00BE3B2E" w:rsidRDefault="00E60F66">
      <w:pPr>
        <w:suppressLineNumbers/>
        <w:spacing w:before="2"/>
        <w:jc w:val="center"/>
      </w:pPr>
      <w:r>
        <w:rPr>
          <w:rFonts w:ascii="Times New Roman"/>
          <w:sz w:val="20"/>
        </w:rPr>
        <w:t>PRESENTED BY:</w:t>
      </w:r>
    </w:p>
    <w:p w:rsidR="00BE3B2E" w:rsidRDefault="00E60F66">
      <w:pPr>
        <w:suppressLineNumbers/>
        <w:spacing w:after="2"/>
        <w:jc w:val="center"/>
      </w:pPr>
      <w:r>
        <w:rPr>
          <w:rFonts w:ascii="Times New Roman"/>
          <w:b/>
          <w:sz w:val="24"/>
        </w:rPr>
        <w:t>Steven J. D'Amico</w:t>
      </w:r>
    </w:p>
    <w:p w:rsidR="00BE3B2E" w:rsidRDefault="00E60F66">
      <w:pPr>
        <w:suppressLineNumbers/>
        <w:jc w:val="center"/>
      </w:pPr>
      <w:r>
        <w:rPr>
          <w:rFonts w:ascii="Times New Roman"/>
          <w:b/>
          <w:sz w:val="32"/>
          <w:vertAlign w:val="superscript"/>
        </w:rPr>
        <w:t>_______________</w:t>
      </w:r>
    </w:p>
    <w:p w:rsidR="00BE3B2E" w:rsidRDefault="00E60F6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E3B2E" w:rsidRDefault="00E60F66">
      <w:pPr>
        <w:suppressLineNumbers/>
      </w:pPr>
      <w:r>
        <w:rPr>
          <w:rFonts w:ascii="Times New Roman"/>
          <w:sz w:val="20"/>
        </w:rPr>
        <w:tab/>
        <w:t>The undersigned legislators and/or citizens respectfully petition for the passage of the accompanying bill:</w:t>
      </w:r>
    </w:p>
    <w:p w:rsidR="00BE3B2E" w:rsidRDefault="00E60F66">
      <w:pPr>
        <w:suppressLineNumbers/>
        <w:spacing w:after="2"/>
        <w:jc w:val="center"/>
      </w:pPr>
      <w:r>
        <w:rPr>
          <w:rFonts w:ascii="Times New Roman"/>
          <w:sz w:val="24"/>
        </w:rPr>
        <w:t xml:space="preserve">An Act to limit outdoor night lighting, </w:t>
      </w:r>
      <w:proofErr w:type="gramStart"/>
      <w:r>
        <w:rPr>
          <w:rFonts w:ascii="Times New Roman"/>
          <w:sz w:val="24"/>
        </w:rPr>
        <w:t>conserve</w:t>
      </w:r>
      <w:proofErr w:type="gramEnd"/>
      <w:r>
        <w:rPr>
          <w:rFonts w:ascii="Times New Roman"/>
          <w:sz w:val="24"/>
        </w:rPr>
        <w:t xml:space="preserve"> energy, and reduce light pollution.</w:t>
      </w:r>
    </w:p>
    <w:p w:rsidR="00BE3B2E" w:rsidRDefault="00E60F66">
      <w:pPr>
        <w:suppressLineNumbers/>
        <w:spacing w:after="2"/>
        <w:jc w:val="center"/>
      </w:pPr>
      <w:r>
        <w:rPr>
          <w:rFonts w:ascii="Times New Roman"/>
          <w:b/>
          <w:sz w:val="32"/>
          <w:vertAlign w:val="superscript"/>
        </w:rPr>
        <w:t>_______________</w:t>
      </w:r>
    </w:p>
    <w:p w:rsidR="00BE3B2E" w:rsidRDefault="00E60F66">
      <w:pPr>
        <w:suppressLineNumbers/>
        <w:jc w:val="center"/>
      </w:pPr>
      <w:r>
        <w:rPr>
          <w:rFonts w:ascii="Times New Roman"/>
          <w:sz w:val="20"/>
        </w:rPr>
        <w:t>PETITION OF:</w:t>
      </w:r>
    </w:p>
    <w:p w:rsidR="00BE3B2E" w:rsidRDefault="00BE3B2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E3B2E">
            <w:tc>
              <w:tcPr>
                <w:tcW w:w="4500" w:type="dxa"/>
                <w:tcBorders>
                  <w:top w:val="nil"/>
                  <w:bottom w:val="single" w:sz="4" w:space="0" w:color="auto"/>
                  <w:right w:val="single" w:sz="4" w:space="0" w:color="auto"/>
                </w:tcBorders>
              </w:tcPr>
              <w:p w:rsidR="00BE3B2E" w:rsidRDefault="00E60F6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E3B2E" w:rsidRDefault="00E60F66">
                <w:pPr>
                  <w:suppressLineNumbers/>
                  <w:spacing w:after="2"/>
                  <w:rPr>
                    <w:smallCaps/>
                  </w:rPr>
                </w:pPr>
                <w:r>
                  <w:rPr>
                    <w:rFonts w:ascii="Times New Roman"/>
                    <w:smallCaps/>
                    <w:sz w:val="24"/>
                  </w:rPr>
                  <w:t>District/Address:</w:t>
                </w:r>
              </w:p>
            </w:tc>
          </w:tr>
          <w:tr w:rsidR="00BE3B2E">
            <w:tc>
              <w:tcPr>
                <w:tcW w:w="4500" w:type="dxa"/>
              </w:tcPr>
              <w:p w:rsidR="00BE3B2E" w:rsidRDefault="00E60F66">
                <w:pPr>
                  <w:suppressLineNumbers/>
                  <w:spacing w:after="2"/>
                  <w:rPr>
                    <w:rFonts w:ascii="Times New Roman"/>
                  </w:rPr>
                </w:pPr>
                <w:r>
                  <w:rPr>
                    <w:rFonts w:ascii="Times New Roman"/>
                  </w:rPr>
                  <w:t>Steven J. D'Amico</w:t>
                </w:r>
              </w:p>
            </w:tc>
            <w:tc>
              <w:tcPr>
                <w:tcW w:w="4500" w:type="dxa"/>
              </w:tcPr>
              <w:p w:rsidR="00BE3B2E" w:rsidRDefault="00E60F66">
                <w:pPr>
                  <w:suppressLineNumbers/>
                  <w:spacing w:after="2"/>
                  <w:rPr>
                    <w:rFonts w:ascii="Times New Roman"/>
                  </w:rPr>
                </w:pPr>
                <w:r>
                  <w:rPr>
                    <w:rFonts w:ascii="Times New Roman"/>
                  </w:rPr>
                  <w:t>4th Bristol</w:t>
                </w:r>
              </w:p>
            </w:tc>
          </w:tr>
        </w:tbl>
      </w:sdtContent>
    </w:sdt>
    <w:p w:rsidR="00BE3B2E" w:rsidRDefault="00E60F66">
      <w:pPr>
        <w:suppressLineNumbers/>
      </w:pPr>
      <w:r>
        <w:br w:type="page"/>
      </w:r>
    </w:p>
    <w:p w:rsidR="00BE3B2E" w:rsidRDefault="00E60F66">
      <w:pPr>
        <w:suppressLineNumbers/>
        <w:jc w:val="center"/>
      </w:pPr>
      <w:r>
        <w:rPr>
          <w:rFonts w:ascii="Times New Roman"/>
          <w:sz w:val="24"/>
        </w:rPr>
        <w:lastRenderedPageBreak/>
        <w:t>[SIMILAR MATTER FILED IN PREVIOUS SESSION</w:t>
      </w:r>
      <w:r>
        <w:rPr>
          <w:rFonts w:ascii="Times New Roman"/>
          <w:sz w:val="24"/>
        </w:rPr>
        <w:br/>
        <w:t>SEE HOUSE, NO. 808 OF 2007-2008.]</w:t>
      </w:r>
    </w:p>
    <w:p w:rsidR="00BE3B2E" w:rsidRDefault="00E60F66">
      <w:pPr>
        <w:suppressLineNumbers/>
        <w:spacing w:before="2" w:after="2"/>
        <w:jc w:val="center"/>
      </w:pPr>
      <w:r>
        <w:rPr>
          <w:rFonts w:ascii="Old English Text MT"/>
          <w:sz w:val="32"/>
        </w:rPr>
        <w:t>The Commonwealth of Massachusetts</w:t>
      </w:r>
      <w:r>
        <w:rPr>
          <w:rFonts w:ascii="Old English Text MT"/>
          <w:sz w:val="32"/>
        </w:rPr>
        <w:br/>
      </w:r>
    </w:p>
    <w:p w:rsidR="00BE3B2E" w:rsidRDefault="00E60F66">
      <w:pPr>
        <w:suppressLineNumbers/>
        <w:spacing w:after="2"/>
        <w:jc w:val="center"/>
      </w:pPr>
      <w:r>
        <w:rPr>
          <w:rFonts w:ascii="Times New Roman"/>
          <w:b/>
          <w:sz w:val="24"/>
          <w:vertAlign w:val="superscript"/>
        </w:rPr>
        <w:t>_______________</w:t>
      </w:r>
    </w:p>
    <w:p w:rsidR="00BE3B2E" w:rsidRDefault="00E60F66">
      <w:pPr>
        <w:suppressLineNumbers/>
        <w:spacing w:after="2"/>
        <w:jc w:val="center"/>
      </w:pPr>
      <w:r>
        <w:rPr>
          <w:rFonts w:ascii="Times New Roman"/>
          <w:b/>
          <w:sz w:val="18"/>
        </w:rPr>
        <w:t>In the Year Two Thousand and Nine</w:t>
      </w:r>
    </w:p>
    <w:p w:rsidR="00BE3B2E" w:rsidRDefault="00E60F66">
      <w:pPr>
        <w:suppressLineNumbers/>
        <w:spacing w:after="2"/>
        <w:jc w:val="center"/>
      </w:pPr>
      <w:r>
        <w:rPr>
          <w:rFonts w:ascii="Times New Roman"/>
          <w:b/>
          <w:sz w:val="24"/>
          <w:vertAlign w:val="superscript"/>
        </w:rPr>
        <w:t>_______________</w:t>
      </w:r>
    </w:p>
    <w:p w:rsidR="00BE3B2E" w:rsidRDefault="00E60F66">
      <w:pPr>
        <w:suppressLineNumbers/>
        <w:spacing w:after="2"/>
      </w:pPr>
      <w:r>
        <w:rPr>
          <w:sz w:val="14"/>
        </w:rPr>
        <w:br/>
      </w:r>
      <w:r>
        <w:br/>
      </w:r>
    </w:p>
    <w:p w:rsidR="00BE3B2E" w:rsidRDefault="00E60F66">
      <w:pPr>
        <w:suppressLineNumbers/>
      </w:pPr>
      <w:proofErr w:type="gramStart"/>
      <w:r>
        <w:rPr>
          <w:rFonts w:ascii="Times New Roman"/>
          <w:smallCaps/>
          <w:sz w:val="28"/>
        </w:rPr>
        <w:t>An Act to limit outdoor night lighting, conserve energy, and reduce light pollution.</w:t>
      </w:r>
      <w:proofErr w:type="gramEnd"/>
      <w:r>
        <w:br/>
      </w:r>
      <w:r>
        <w:br/>
      </w:r>
      <w:r>
        <w:br/>
      </w:r>
    </w:p>
    <w:p w:rsidR="00BE3B2E" w:rsidRDefault="00E60F6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60F66" w:rsidRPr="00E60F66" w:rsidRDefault="00E60F66" w:rsidP="00E60F66">
      <w:pPr>
        <w:spacing w:line="336" w:lineRule="auto"/>
        <w:rPr>
          <w:rFonts w:ascii="Times New Roman"/>
        </w:rPr>
      </w:pPr>
      <w:proofErr w:type="gramStart"/>
      <w:r w:rsidRPr="00E60F66">
        <w:rPr>
          <w:rFonts w:ascii="Times New Roman"/>
        </w:rPr>
        <w:t>SECTION 1.</w:t>
      </w:r>
      <w:proofErr w:type="gramEnd"/>
      <w:r w:rsidRPr="00E60F66">
        <w:rPr>
          <w:rFonts w:ascii="Times New Roman"/>
        </w:rPr>
        <w:t xml:space="preserve"> Chapter 85 of the General Laws, as appearing in the 2006 Official Edition, is hereby amended by adding at the end thereof the following new sections:-</w:t>
      </w:r>
    </w:p>
    <w:p w:rsidR="00E60F66" w:rsidRPr="00E60F66" w:rsidRDefault="00E60F66" w:rsidP="00E60F66">
      <w:pPr>
        <w:spacing w:line="336" w:lineRule="auto"/>
        <w:rPr>
          <w:rFonts w:ascii="Times New Roman"/>
        </w:rPr>
      </w:pPr>
      <w:r w:rsidRPr="00E60F66">
        <w:rPr>
          <w:rFonts w:ascii="Times New Roman"/>
        </w:rPr>
        <w:tab/>
      </w:r>
      <w:proofErr w:type="gramStart"/>
      <w:r w:rsidRPr="00E60F66">
        <w:rPr>
          <w:rFonts w:ascii="Times New Roman"/>
        </w:rPr>
        <w:t>Section 37.</w:t>
      </w:r>
      <w:proofErr w:type="gramEnd"/>
      <w:r w:rsidRPr="00E60F66">
        <w:rPr>
          <w:rFonts w:ascii="Times New Roman"/>
        </w:rPr>
        <w:t xml:space="preserve"> As used in section thirty-seven A, the following words shall, unless the context clearly requires otherwise, have the following meaning:-</w:t>
      </w:r>
    </w:p>
    <w:p w:rsidR="00E60F66" w:rsidRPr="00E60F66" w:rsidRDefault="00E60F66" w:rsidP="00E60F66">
      <w:pPr>
        <w:spacing w:line="336" w:lineRule="auto"/>
        <w:rPr>
          <w:rFonts w:ascii="Times New Roman"/>
        </w:rPr>
      </w:pPr>
      <w:proofErr w:type="gramStart"/>
      <w:r w:rsidRPr="00E60F66">
        <w:rPr>
          <w:rFonts w:ascii="Times New Roman"/>
        </w:rPr>
        <w:t>“</w:t>
      </w:r>
      <w:r w:rsidRPr="00E60F66">
        <w:rPr>
          <w:rFonts w:ascii="Times New Roman"/>
        </w:rPr>
        <w:t>Candela</w:t>
      </w:r>
      <w:r w:rsidRPr="00E60F66">
        <w:rPr>
          <w:rFonts w:ascii="Times New Roman"/>
        </w:rPr>
        <w:t>”</w:t>
      </w:r>
      <w:r w:rsidRPr="00E60F66">
        <w:rPr>
          <w:rFonts w:ascii="Times New Roman"/>
        </w:rPr>
        <w:t>, a unit of luminous intensity.</w:t>
      </w:r>
      <w:proofErr w:type="gramEnd"/>
    </w:p>
    <w:p w:rsidR="00E60F66" w:rsidRPr="00E60F66" w:rsidRDefault="00E60F66" w:rsidP="00E60F66">
      <w:pPr>
        <w:spacing w:line="336" w:lineRule="auto"/>
        <w:rPr>
          <w:rFonts w:ascii="Times New Roman"/>
        </w:rPr>
      </w:pPr>
      <w:r w:rsidRPr="00E60F66">
        <w:rPr>
          <w:rFonts w:ascii="Times New Roman"/>
        </w:rPr>
        <w:t xml:space="preserve">"Direct light", light emitting generally in a downward direction by a lamp, off a reflector, or through a refractor of a </w:t>
      </w:r>
      <w:proofErr w:type="spellStart"/>
      <w:r w:rsidRPr="00E60F66">
        <w:rPr>
          <w:rFonts w:ascii="Times New Roman"/>
        </w:rPr>
        <w:t>luminaire</w:t>
      </w:r>
      <w:proofErr w:type="spellEnd"/>
      <w:r w:rsidRPr="00E60F66">
        <w:rPr>
          <w:rFonts w:ascii="Times New Roman"/>
        </w:rPr>
        <w:t>.</w:t>
      </w:r>
    </w:p>
    <w:p w:rsidR="00E60F66" w:rsidRPr="00E60F66" w:rsidRDefault="00E60F66" w:rsidP="00E60F66">
      <w:pPr>
        <w:spacing w:line="336" w:lineRule="auto"/>
        <w:rPr>
          <w:rFonts w:ascii="Times New Roman"/>
        </w:rPr>
      </w:pPr>
      <w:proofErr w:type="gramStart"/>
      <w:r w:rsidRPr="00E60F66">
        <w:rPr>
          <w:rFonts w:ascii="Times New Roman"/>
        </w:rPr>
        <w:t xml:space="preserve">"Full-cutoff </w:t>
      </w:r>
      <w:proofErr w:type="spellStart"/>
      <w:r w:rsidRPr="00E60F66">
        <w:rPr>
          <w:rFonts w:ascii="Times New Roman"/>
        </w:rPr>
        <w:t>luminaire</w:t>
      </w:r>
      <w:proofErr w:type="spellEnd"/>
      <w:r w:rsidRPr="00E60F66">
        <w:rPr>
          <w:rFonts w:ascii="Times New Roman"/>
        </w:rPr>
        <w:t xml:space="preserve">", a </w:t>
      </w:r>
      <w:proofErr w:type="spellStart"/>
      <w:r w:rsidRPr="00E60F66">
        <w:rPr>
          <w:rFonts w:ascii="Times New Roman"/>
        </w:rPr>
        <w:t>luminaire</w:t>
      </w:r>
      <w:proofErr w:type="spellEnd"/>
      <w:r w:rsidRPr="00E60F66">
        <w:rPr>
          <w:rFonts w:ascii="Times New Roman"/>
        </w:rPr>
        <w:t xml:space="preserve"> that allows no direct light from the </w:t>
      </w:r>
      <w:proofErr w:type="spellStart"/>
      <w:r w:rsidRPr="00E60F66">
        <w:rPr>
          <w:rFonts w:ascii="Times New Roman"/>
        </w:rPr>
        <w:t>luminaire</w:t>
      </w:r>
      <w:proofErr w:type="spellEnd"/>
      <w:r w:rsidRPr="00E60F66">
        <w:rPr>
          <w:rFonts w:ascii="Times New Roman"/>
        </w:rPr>
        <w:t xml:space="preserve"> above a horizontal plane through the </w:t>
      </w:r>
      <w:proofErr w:type="spellStart"/>
      <w:r w:rsidRPr="00E60F66">
        <w:rPr>
          <w:rFonts w:ascii="Times New Roman"/>
        </w:rPr>
        <w:t>luminaire's</w:t>
      </w:r>
      <w:proofErr w:type="spellEnd"/>
      <w:r w:rsidRPr="00E60F66">
        <w:rPr>
          <w:rFonts w:ascii="Times New Roman"/>
        </w:rPr>
        <w:t xml:space="preserve"> lowest light-emitting part, in its mounted form.</w:t>
      </w:r>
      <w:proofErr w:type="gramEnd"/>
    </w:p>
    <w:p w:rsidR="00E60F66" w:rsidRPr="00E60F66" w:rsidRDefault="00E60F66" w:rsidP="00E60F66">
      <w:pPr>
        <w:spacing w:line="336" w:lineRule="auto"/>
        <w:rPr>
          <w:rFonts w:ascii="Times New Roman"/>
        </w:rPr>
      </w:pPr>
      <w:r w:rsidRPr="00E60F66">
        <w:rPr>
          <w:rFonts w:ascii="Times New Roman"/>
        </w:rPr>
        <w:t xml:space="preserve">"Glare", direct light emitted by a </w:t>
      </w:r>
      <w:proofErr w:type="spellStart"/>
      <w:r w:rsidRPr="00E60F66">
        <w:rPr>
          <w:rFonts w:ascii="Times New Roman"/>
        </w:rPr>
        <w:t>luminaire</w:t>
      </w:r>
      <w:proofErr w:type="spellEnd"/>
      <w:r w:rsidRPr="00E60F66">
        <w:rPr>
          <w:rFonts w:ascii="Times New Roman"/>
        </w:rPr>
        <w:t xml:space="preserve"> that causes reduced visibility of objects or momentary blindness.</w:t>
      </w:r>
    </w:p>
    <w:p w:rsidR="00E60F66" w:rsidRPr="00E60F66" w:rsidRDefault="00E60F66" w:rsidP="00E60F66">
      <w:pPr>
        <w:spacing w:line="336" w:lineRule="auto"/>
        <w:rPr>
          <w:rFonts w:ascii="Times New Roman"/>
        </w:rPr>
      </w:pPr>
      <w:proofErr w:type="gramStart"/>
      <w:r w:rsidRPr="00E60F66">
        <w:rPr>
          <w:rFonts w:ascii="Times New Roman"/>
        </w:rPr>
        <w:t>“</w:t>
      </w:r>
      <w:proofErr w:type="spellStart"/>
      <w:r w:rsidRPr="00E60F66">
        <w:rPr>
          <w:rFonts w:ascii="Times New Roman"/>
        </w:rPr>
        <w:t>Illuminance</w:t>
      </w:r>
      <w:proofErr w:type="spellEnd"/>
      <w:r w:rsidRPr="00E60F66">
        <w:rPr>
          <w:rFonts w:ascii="Times New Roman"/>
        </w:rPr>
        <w:t>”</w:t>
      </w:r>
      <w:r w:rsidRPr="00E60F66">
        <w:rPr>
          <w:rFonts w:ascii="Times New Roman"/>
        </w:rPr>
        <w:t xml:space="preserve">, the luminous power incident per unit area of a surface, as measured in </w:t>
      </w:r>
      <w:proofErr w:type="spellStart"/>
      <w:r w:rsidRPr="00E60F66">
        <w:rPr>
          <w:rFonts w:ascii="Times New Roman"/>
        </w:rPr>
        <w:t>lux</w:t>
      </w:r>
      <w:proofErr w:type="spellEnd"/>
      <w:r w:rsidRPr="00E60F66">
        <w:rPr>
          <w:rFonts w:ascii="Times New Roman"/>
        </w:rPr>
        <w:t xml:space="preserve"> (lumens per square meter) or foot-candles (lumens per square foot).</w:t>
      </w:r>
      <w:proofErr w:type="gramEnd"/>
    </w:p>
    <w:p w:rsidR="00E60F66" w:rsidRPr="00E60F66" w:rsidRDefault="00E60F66" w:rsidP="00E60F66">
      <w:pPr>
        <w:spacing w:line="336" w:lineRule="auto"/>
        <w:rPr>
          <w:rFonts w:ascii="Times New Roman"/>
        </w:rPr>
      </w:pPr>
      <w:proofErr w:type="gramStart"/>
      <w:r w:rsidRPr="00E60F66">
        <w:rPr>
          <w:rFonts w:ascii="Times New Roman"/>
        </w:rPr>
        <w:t xml:space="preserve">"Lamp", the component of a </w:t>
      </w:r>
      <w:proofErr w:type="spellStart"/>
      <w:r w:rsidRPr="00E60F66">
        <w:rPr>
          <w:rFonts w:ascii="Times New Roman"/>
        </w:rPr>
        <w:t>luminaire</w:t>
      </w:r>
      <w:proofErr w:type="spellEnd"/>
      <w:r w:rsidRPr="00E60F66">
        <w:rPr>
          <w:rFonts w:ascii="Times New Roman"/>
        </w:rPr>
        <w:t xml:space="preserve"> that produces light.</w:t>
      </w:r>
      <w:proofErr w:type="gramEnd"/>
    </w:p>
    <w:p w:rsidR="00E60F66" w:rsidRPr="00E60F66" w:rsidRDefault="00E60F66" w:rsidP="00E60F66">
      <w:pPr>
        <w:spacing w:line="336" w:lineRule="auto"/>
        <w:rPr>
          <w:rFonts w:ascii="Times New Roman"/>
        </w:rPr>
      </w:pPr>
      <w:r w:rsidRPr="00E60F66">
        <w:rPr>
          <w:rFonts w:ascii="Times New Roman"/>
        </w:rPr>
        <w:lastRenderedPageBreak/>
        <w:t>"Light Pollution", artificial light directed, reflected, or scattered upward into the atmosphere.</w:t>
      </w:r>
    </w:p>
    <w:p w:rsidR="00E60F66" w:rsidRPr="00E60F66" w:rsidRDefault="00E60F66" w:rsidP="00E60F66">
      <w:pPr>
        <w:spacing w:line="336" w:lineRule="auto"/>
        <w:rPr>
          <w:rFonts w:ascii="Times New Roman"/>
        </w:rPr>
      </w:pPr>
      <w:r w:rsidRPr="00E60F66">
        <w:rPr>
          <w:rFonts w:ascii="Times New Roman"/>
        </w:rPr>
        <w:t xml:space="preserve">"Light trespass", light emitted by a </w:t>
      </w:r>
      <w:proofErr w:type="spellStart"/>
      <w:r w:rsidRPr="00E60F66">
        <w:rPr>
          <w:rFonts w:ascii="Times New Roman"/>
        </w:rPr>
        <w:t>luminaire</w:t>
      </w:r>
      <w:proofErr w:type="spellEnd"/>
      <w:r w:rsidRPr="00E60F66">
        <w:rPr>
          <w:rFonts w:ascii="Times New Roman"/>
        </w:rPr>
        <w:t xml:space="preserve"> that shines beyond the boundaries of the property on which the </w:t>
      </w:r>
      <w:proofErr w:type="spellStart"/>
      <w:r w:rsidRPr="00E60F66">
        <w:rPr>
          <w:rFonts w:ascii="Times New Roman"/>
        </w:rPr>
        <w:t>luminaire</w:t>
      </w:r>
      <w:proofErr w:type="spellEnd"/>
      <w:r w:rsidRPr="00E60F66">
        <w:rPr>
          <w:rFonts w:ascii="Times New Roman"/>
        </w:rPr>
        <w:t xml:space="preserve"> is located.</w:t>
      </w:r>
    </w:p>
    <w:p w:rsidR="00E60F66" w:rsidRPr="00E60F66" w:rsidRDefault="00E60F66" w:rsidP="00E60F66">
      <w:pPr>
        <w:spacing w:line="336" w:lineRule="auto"/>
        <w:rPr>
          <w:rFonts w:ascii="Times New Roman"/>
        </w:rPr>
      </w:pPr>
      <w:proofErr w:type="gramStart"/>
      <w:r w:rsidRPr="00E60F66">
        <w:rPr>
          <w:rFonts w:ascii="Times New Roman"/>
        </w:rPr>
        <w:t>"Lumen", a specific standard unit of measurement of luminous flux.</w:t>
      </w:r>
      <w:proofErr w:type="gramEnd"/>
    </w:p>
    <w:p w:rsidR="00E60F66" w:rsidRPr="00E60F66" w:rsidRDefault="00E60F66" w:rsidP="00E60F66">
      <w:pPr>
        <w:spacing w:line="336" w:lineRule="auto"/>
        <w:rPr>
          <w:rFonts w:ascii="Times New Roman"/>
        </w:rPr>
      </w:pPr>
      <w:r w:rsidRPr="00E60F66">
        <w:rPr>
          <w:rFonts w:ascii="Times New Roman"/>
        </w:rPr>
        <w:t>"</w:t>
      </w:r>
      <w:proofErr w:type="spellStart"/>
      <w:r w:rsidRPr="00E60F66">
        <w:rPr>
          <w:rFonts w:ascii="Times New Roman"/>
        </w:rPr>
        <w:t>Luminaire</w:t>
      </w:r>
      <w:proofErr w:type="spellEnd"/>
      <w:r w:rsidRPr="00E60F66">
        <w:rPr>
          <w:rFonts w:ascii="Times New Roman"/>
        </w:rPr>
        <w:t>", a complete lighting unit, including a lamp or lamps together with the parts designed to distribute the light, to position and protect the lamps, and to connect the lamps to the power supply.</w:t>
      </w:r>
    </w:p>
    <w:p w:rsidR="00E60F66" w:rsidRPr="00E60F66" w:rsidRDefault="00E60F66" w:rsidP="00E60F66">
      <w:pPr>
        <w:spacing w:line="336" w:lineRule="auto"/>
        <w:rPr>
          <w:rFonts w:ascii="Times New Roman"/>
        </w:rPr>
      </w:pPr>
      <w:r w:rsidRPr="00E60F66">
        <w:rPr>
          <w:rFonts w:ascii="Times New Roman"/>
        </w:rPr>
        <w:t>"Outdoor light fixtures", outdoor artificial illuminating devices, permanently installed or portable, used for flood-lighting, roadway and area lighting, general illumination, or advertisement.</w:t>
      </w:r>
    </w:p>
    <w:p w:rsidR="00E60F66" w:rsidRPr="00E60F66" w:rsidRDefault="00E60F66" w:rsidP="00E60F66">
      <w:pPr>
        <w:spacing w:line="336" w:lineRule="auto"/>
        <w:rPr>
          <w:rFonts w:ascii="Times New Roman"/>
        </w:rPr>
      </w:pPr>
      <w:proofErr w:type="gramStart"/>
      <w:r w:rsidRPr="00E60F66">
        <w:rPr>
          <w:rFonts w:ascii="Times New Roman"/>
        </w:rPr>
        <w:t xml:space="preserve">"Permanent outdoor </w:t>
      </w:r>
      <w:proofErr w:type="spellStart"/>
      <w:r w:rsidRPr="00E60F66">
        <w:rPr>
          <w:rFonts w:ascii="Times New Roman"/>
        </w:rPr>
        <w:t>luminaire</w:t>
      </w:r>
      <w:proofErr w:type="spellEnd"/>
      <w:r w:rsidRPr="00E60F66">
        <w:rPr>
          <w:rFonts w:ascii="Times New Roman"/>
        </w:rPr>
        <w:t xml:space="preserve">", any fixed </w:t>
      </w:r>
      <w:proofErr w:type="spellStart"/>
      <w:r w:rsidRPr="00E60F66">
        <w:rPr>
          <w:rFonts w:ascii="Times New Roman"/>
        </w:rPr>
        <w:t>luminaire</w:t>
      </w:r>
      <w:proofErr w:type="spellEnd"/>
      <w:r w:rsidRPr="00E60F66">
        <w:rPr>
          <w:rFonts w:ascii="Times New Roman"/>
        </w:rPr>
        <w:t xml:space="preserve"> or system of </w:t>
      </w:r>
      <w:proofErr w:type="spellStart"/>
      <w:r w:rsidRPr="00E60F66">
        <w:rPr>
          <w:rFonts w:ascii="Times New Roman"/>
        </w:rPr>
        <w:t>luminaires</w:t>
      </w:r>
      <w:proofErr w:type="spellEnd"/>
      <w:r w:rsidRPr="00E60F66">
        <w:rPr>
          <w:rFonts w:ascii="Times New Roman"/>
        </w:rPr>
        <w:t xml:space="preserve"> that is outdoors and that is intended to be used for seven days or longer.</w:t>
      </w:r>
      <w:proofErr w:type="gramEnd"/>
    </w:p>
    <w:p w:rsidR="00E60F66" w:rsidRPr="00E60F66" w:rsidRDefault="00E60F66" w:rsidP="00E60F66">
      <w:pPr>
        <w:spacing w:line="336" w:lineRule="auto"/>
        <w:rPr>
          <w:rFonts w:ascii="Times New Roman"/>
        </w:rPr>
      </w:pPr>
      <w:proofErr w:type="gramStart"/>
      <w:r w:rsidRPr="00E60F66">
        <w:rPr>
          <w:rFonts w:ascii="Times New Roman"/>
        </w:rPr>
        <w:t xml:space="preserve">"Roadway lighting", permanent outdoor </w:t>
      </w:r>
      <w:proofErr w:type="spellStart"/>
      <w:r w:rsidRPr="00E60F66">
        <w:rPr>
          <w:rFonts w:ascii="Times New Roman"/>
        </w:rPr>
        <w:t>luminaires</w:t>
      </w:r>
      <w:proofErr w:type="spellEnd"/>
      <w:r w:rsidRPr="00E60F66">
        <w:rPr>
          <w:rFonts w:ascii="Times New Roman"/>
        </w:rPr>
        <w:t xml:space="preserve"> that are specifically intended to illuminate roadways for automotive vehicles.</w:t>
      </w:r>
      <w:proofErr w:type="gramEnd"/>
    </w:p>
    <w:p w:rsidR="00E60F66" w:rsidRPr="00E60F66" w:rsidRDefault="00E60F66" w:rsidP="00E60F66">
      <w:pPr>
        <w:spacing w:line="336" w:lineRule="auto"/>
        <w:rPr>
          <w:rFonts w:ascii="Times New Roman"/>
        </w:rPr>
      </w:pPr>
      <w:proofErr w:type="gramStart"/>
      <w:r w:rsidRPr="00E60F66">
        <w:rPr>
          <w:rFonts w:ascii="Times New Roman"/>
        </w:rPr>
        <w:t xml:space="preserve">"Semi-cutoff </w:t>
      </w:r>
      <w:proofErr w:type="spellStart"/>
      <w:r w:rsidRPr="00E60F66">
        <w:rPr>
          <w:rFonts w:ascii="Times New Roman"/>
        </w:rPr>
        <w:t>luminaire</w:t>
      </w:r>
      <w:proofErr w:type="spellEnd"/>
      <w:r w:rsidRPr="00E60F66">
        <w:rPr>
          <w:rFonts w:ascii="Times New Roman"/>
        </w:rPr>
        <w:t xml:space="preserve">", a </w:t>
      </w:r>
      <w:proofErr w:type="spellStart"/>
      <w:r w:rsidRPr="00E60F66">
        <w:rPr>
          <w:rFonts w:ascii="Times New Roman"/>
        </w:rPr>
        <w:t>luminaire</w:t>
      </w:r>
      <w:proofErr w:type="spellEnd"/>
      <w:r w:rsidRPr="00E60F66">
        <w:rPr>
          <w:rFonts w:ascii="Times New Roman"/>
        </w:rPr>
        <w:t xml:space="preserve"> whose light distribution restricts the candela per lamp lumen to no more than five percent at angles exceeding 90 degrees above nadir.</w:t>
      </w:r>
      <w:proofErr w:type="gramEnd"/>
    </w:p>
    <w:p w:rsidR="00E60F66" w:rsidRPr="00E60F66" w:rsidRDefault="00E60F66" w:rsidP="00E60F66">
      <w:pPr>
        <w:spacing w:line="336" w:lineRule="auto"/>
        <w:rPr>
          <w:rFonts w:ascii="Times New Roman"/>
        </w:rPr>
      </w:pPr>
      <w:r w:rsidRPr="00E60F66">
        <w:rPr>
          <w:rFonts w:ascii="Times New Roman"/>
        </w:rPr>
        <w:t>"State funds", any bond revenues or any money appropriated or allocated by the General Court.</w:t>
      </w:r>
    </w:p>
    <w:p w:rsidR="00E60F66" w:rsidRPr="00E60F66" w:rsidRDefault="00E60F66" w:rsidP="000834C8">
      <w:pPr>
        <w:spacing w:line="336" w:lineRule="auto"/>
        <w:ind w:firstLine="720"/>
        <w:rPr>
          <w:rFonts w:ascii="Times New Roman"/>
        </w:rPr>
      </w:pPr>
      <w:proofErr w:type="gramStart"/>
      <w:r w:rsidRPr="00E60F66">
        <w:rPr>
          <w:rFonts w:ascii="Times New Roman"/>
        </w:rPr>
        <w:t>Section 37A.</w:t>
      </w:r>
      <w:proofErr w:type="gramEnd"/>
      <w:r w:rsidRPr="00E60F66">
        <w:rPr>
          <w:rFonts w:ascii="Times New Roman"/>
        </w:rPr>
        <w:t xml:space="preserve"> No state funds shall be used to install any new permanent outdoor </w:t>
      </w:r>
      <w:proofErr w:type="spellStart"/>
      <w:r w:rsidRPr="00E60F66">
        <w:rPr>
          <w:rFonts w:ascii="Times New Roman"/>
        </w:rPr>
        <w:t>luminaire</w:t>
      </w:r>
      <w:proofErr w:type="spellEnd"/>
      <w:r w:rsidRPr="00E60F66">
        <w:rPr>
          <w:rFonts w:ascii="Times New Roman"/>
        </w:rPr>
        <w:t xml:space="preserve"> or to replace an existing permanent outdoor </w:t>
      </w:r>
      <w:proofErr w:type="spellStart"/>
      <w:r w:rsidRPr="00E60F66">
        <w:rPr>
          <w:rFonts w:ascii="Times New Roman"/>
        </w:rPr>
        <w:t>luminaire</w:t>
      </w:r>
      <w:proofErr w:type="spellEnd"/>
      <w:r w:rsidRPr="00E60F66">
        <w:rPr>
          <w:rFonts w:ascii="Times New Roman"/>
        </w:rPr>
        <w:t xml:space="preserve"> unless the following conditions are met:</w:t>
      </w:r>
    </w:p>
    <w:p w:rsidR="00E60F66" w:rsidRPr="00E60F66" w:rsidRDefault="00E60F66" w:rsidP="000834C8">
      <w:pPr>
        <w:spacing w:line="336" w:lineRule="auto"/>
        <w:ind w:firstLine="720"/>
        <w:rPr>
          <w:rFonts w:ascii="Times New Roman"/>
        </w:rPr>
      </w:pPr>
      <w:r w:rsidRPr="00E60F66">
        <w:rPr>
          <w:rFonts w:ascii="Times New Roman"/>
        </w:rPr>
        <w:t xml:space="preserve">(a) The new or replacement </w:t>
      </w:r>
      <w:proofErr w:type="spellStart"/>
      <w:r w:rsidRPr="00E60F66">
        <w:rPr>
          <w:rFonts w:ascii="Times New Roman"/>
        </w:rPr>
        <w:t>luminaire</w:t>
      </w:r>
      <w:proofErr w:type="spellEnd"/>
      <w:r w:rsidRPr="00E60F66">
        <w:rPr>
          <w:rFonts w:ascii="Times New Roman"/>
        </w:rPr>
        <w:t xml:space="preserve"> is a full-cutoff </w:t>
      </w:r>
      <w:proofErr w:type="spellStart"/>
      <w:r w:rsidRPr="00E60F66">
        <w:rPr>
          <w:rFonts w:ascii="Times New Roman"/>
        </w:rPr>
        <w:t>luminaire</w:t>
      </w:r>
      <w:proofErr w:type="spellEnd"/>
      <w:r w:rsidRPr="00E60F66">
        <w:rPr>
          <w:rFonts w:ascii="Times New Roman"/>
        </w:rPr>
        <w:t xml:space="preserve"> when the rated output of the lamp is greater than one thousand eight hundred (1800) lumens;</w:t>
      </w:r>
    </w:p>
    <w:p w:rsidR="00E60F66" w:rsidRPr="00E60F66" w:rsidRDefault="00E60F66" w:rsidP="000834C8">
      <w:pPr>
        <w:spacing w:line="336" w:lineRule="auto"/>
        <w:ind w:firstLine="720"/>
        <w:rPr>
          <w:rFonts w:ascii="Times New Roman"/>
        </w:rPr>
      </w:pPr>
      <w:r w:rsidRPr="00E60F66">
        <w:rPr>
          <w:rFonts w:ascii="Times New Roman"/>
        </w:rPr>
        <w:t xml:space="preserve">(b) If a lighting recommendation or regulation applies, the minimum </w:t>
      </w:r>
      <w:proofErr w:type="spellStart"/>
      <w:r w:rsidRPr="00E60F66">
        <w:rPr>
          <w:rFonts w:ascii="Times New Roman"/>
        </w:rPr>
        <w:t>illuminance</w:t>
      </w:r>
      <w:proofErr w:type="spellEnd"/>
      <w:r w:rsidRPr="00E60F66">
        <w:rPr>
          <w:rFonts w:ascii="Times New Roman"/>
        </w:rPr>
        <w:t xml:space="preserve"> specified by the recommendation or regulation is used;</w:t>
      </w:r>
    </w:p>
    <w:p w:rsidR="00E60F66" w:rsidRPr="00E60F66" w:rsidRDefault="00E60F66" w:rsidP="000834C8">
      <w:pPr>
        <w:spacing w:line="336" w:lineRule="auto"/>
        <w:ind w:firstLine="720"/>
        <w:rPr>
          <w:rFonts w:ascii="Times New Roman"/>
        </w:rPr>
      </w:pPr>
      <w:r w:rsidRPr="00E60F66">
        <w:rPr>
          <w:rFonts w:ascii="Times New Roman"/>
        </w:rPr>
        <w:t xml:space="preserve">(c) If no lighting recommendation or regulation applies, the minimum </w:t>
      </w:r>
      <w:proofErr w:type="spellStart"/>
      <w:r w:rsidRPr="00E60F66">
        <w:rPr>
          <w:rFonts w:ascii="Times New Roman"/>
        </w:rPr>
        <w:t>illuminance</w:t>
      </w:r>
      <w:proofErr w:type="spellEnd"/>
      <w:r w:rsidRPr="00E60F66">
        <w:rPr>
          <w:rFonts w:ascii="Times New Roman"/>
        </w:rPr>
        <w:t xml:space="preserve"> adequate for the intended purpose is used with consideration given to recognized standards, including, but not limited to, recommended practices adopted by the illuminating engineering society of North America (IESNA);</w:t>
      </w:r>
    </w:p>
    <w:p w:rsidR="00E60F66" w:rsidRPr="00E60F66" w:rsidRDefault="00E60F66" w:rsidP="000834C8">
      <w:pPr>
        <w:spacing w:line="336" w:lineRule="auto"/>
        <w:ind w:firstLine="720"/>
        <w:rPr>
          <w:rFonts w:ascii="Times New Roman"/>
        </w:rPr>
      </w:pPr>
      <w:r w:rsidRPr="00E60F66">
        <w:rPr>
          <w:rFonts w:ascii="Times New Roman"/>
        </w:rPr>
        <w:t xml:space="preserve">(d) For roadway lighting unassociated with intersections of two or more streets or highways, a determination is made by the department of highways that the purpose of the lighting installation or replacement cannot be achieved by installation of </w:t>
      </w:r>
      <w:proofErr w:type="spellStart"/>
      <w:r w:rsidRPr="00E60F66">
        <w:rPr>
          <w:rFonts w:ascii="Times New Roman"/>
        </w:rPr>
        <w:t>reflectorized</w:t>
      </w:r>
      <w:proofErr w:type="spellEnd"/>
      <w:r w:rsidRPr="00E60F66">
        <w:rPr>
          <w:rFonts w:ascii="Times New Roman"/>
        </w:rPr>
        <w:t xml:space="preserve"> roadway markers, lines, warnings or informational signs, or other passive means; and</w:t>
      </w:r>
    </w:p>
    <w:p w:rsidR="00E60F66" w:rsidRPr="00E60F66" w:rsidRDefault="00E60F66" w:rsidP="000834C8">
      <w:pPr>
        <w:spacing w:line="336" w:lineRule="auto"/>
        <w:ind w:firstLine="720"/>
        <w:rPr>
          <w:rFonts w:ascii="Times New Roman"/>
        </w:rPr>
      </w:pPr>
      <w:r w:rsidRPr="00E60F66">
        <w:rPr>
          <w:rFonts w:ascii="Times New Roman"/>
        </w:rPr>
        <w:lastRenderedPageBreak/>
        <w:t>(e) Adequate consideration has been given to the conservation of energy and to the minimization of glare, light pollution, and light trespass.  The requirements of this section shall not apply in any of the following circumstances, settings or location:</w:t>
      </w:r>
    </w:p>
    <w:p w:rsidR="00E60F66" w:rsidRPr="00E60F66" w:rsidRDefault="00E60F66" w:rsidP="000834C8">
      <w:pPr>
        <w:spacing w:line="336" w:lineRule="auto"/>
        <w:ind w:firstLine="720"/>
        <w:rPr>
          <w:rFonts w:ascii="Times New Roman"/>
        </w:rPr>
      </w:pPr>
      <w:r w:rsidRPr="00E60F66">
        <w:rPr>
          <w:rFonts w:ascii="Times New Roman"/>
        </w:rPr>
        <w:t xml:space="preserve">(1) </w:t>
      </w:r>
      <w:proofErr w:type="gramStart"/>
      <w:r w:rsidRPr="00E60F66">
        <w:rPr>
          <w:rFonts w:ascii="Times New Roman"/>
        </w:rPr>
        <w:t>a</w:t>
      </w:r>
      <w:proofErr w:type="gramEnd"/>
      <w:r w:rsidRPr="00E60F66">
        <w:rPr>
          <w:rFonts w:ascii="Times New Roman"/>
        </w:rPr>
        <w:t xml:space="preserve"> federal law, rule or regulation preempts state law;</w:t>
      </w:r>
    </w:p>
    <w:p w:rsidR="00E60F66" w:rsidRPr="00E60F66" w:rsidRDefault="00E60F66" w:rsidP="000834C8">
      <w:pPr>
        <w:spacing w:line="336" w:lineRule="auto"/>
        <w:ind w:firstLine="720"/>
        <w:rPr>
          <w:rFonts w:ascii="Times New Roman"/>
        </w:rPr>
      </w:pPr>
      <w:r w:rsidRPr="00E60F66">
        <w:rPr>
          <w:rFonts w:ascii="Times New Roman"/>
        </w:rPr>
        <w:t xml:space="preserve">(2) </w:t>
      </w:r>
      <w:proofErr w:type="gramStart"/>
      <w:r w:rsidRPr="00E60F66">
        <w:rPr>
          <w:rFonts w:ascii="Times New Roman"/>
        </w:rPr>
        <w:t>the</w:t>
      </w:r>
      <w:proofErr w:type="gramEnd"/>
      <w:r w:rsidRPr="00E60F66">
        <w:rPr>
          <w:rFonts w:ascii="Times New Roman"/>
        </w:rPr>
        <w:t xml:space="preserve"> outdoor lighting fixture is used on a temporary basis by emergency personnel requiring additional illumination for emergency procedures or used by repair personnel on a temporary basis for road repair;</w:t>
      </w:r>
    </w:p>
    <w:p w:rsidR="00E60F66" w:rsidRPr="00E60F66" w:rsidRDefault="00E60F66" w:rsidP="000834C8">
      <w:pPr>
        <w:spacing w:line="336" w:lineRule="auto"/>
        <w:ind w:firstLine="720"/>
        <w:rPr>
          <w:rFonts w:ascii="Times New Roman"/>
        </w:rPr>
      </w:pPr>
      <w:r w:rsidRPr="00E60F66">
        <w:rPr>
          <w:rFonts w:ascii="Times New Roman"/>
        </w:rPr>
        <w:t xml:space="preserve">(3) </w:t>
      </w:r>
      <w:proofErr w:type="gramStart"/>
      <w:r w:rsidRPr="00E60F66">
        <w:rPr>
          <w:rFonts w:ascii="Times New Roman"/>
        </w:rPr>
        <w:t>navigational</w:t>
      </w:r>
      <w:proofErr w:type="gramEnd"/>
      <w:r w:rsidRPr="00E60F66">
        <w:rPr>
          <w:rFonts w:ascii="Times New Roman"/>
        </w:rPr>
        <w:t xml:space="preserve"> lighting systems at airports and other lighting necessary for aircraft safety;</w:t>
      </w:r>
    </w:p>
    <w:p w:rsidR="00E60F66" w:rsidRPr="00E60F66" w:rsidRDefault="00E60F66" w:rsidP="000834C8">
      <w:pPr>
        <w:spacing w:line="336" w:lineRule="auto"/>
        <w:ind w:firstLine="720"/>
        <w:rPr>
          <w:rFonts w:ascii="Times New Roman"/>
        </w:rPr>
      </w:pPr>
      <w:r w:rsidRPr="00E60F66">
        <w:rPr>
          <w:rFonts w:ascii="Times New Roman"/>
        </w:rPr>
        <w:t>(4) special events or situations that may require additional illumination, including, but not limited to, sporting events and the illumination of historic structures, monuments, or flags; provided however, that all such illumination shall be selected and installed to shield the lamp used from direct view to the greatest extent possible, and to minimize light pollution and light trespass;</w:t>
      </w:r>
    </w:p>
    <w:p w:rsidR="00E60F66" w:rsidRPr="00E60F66" w:rsidRDefault="00E60F66" w:rsidP="000834C8">
      <w:pPr>
        <w:spacing w:line="336" w:lineRule="auto"/>
        <w:ind w:firstLine="720"/>
        <w:rPr>
          <w:rFonts w:ascii="Times New Roman"/>
        </w:rPr>
      </w:pPr>
      <w:r w:rsidRPr="00E60F66">
        <w:rPr>
          <w:rFonts w:ascii="Times New Roman"/>
        </w:rPr>
        <w:t xml:space="preserve">(5) any urban area where there is high night-time pedestrian traffic which has been examined by an engineer employed by the commonwealth and experienced in outdoor lighting and deemed to be an area where the installation of semi-cutoff </w:t>
      </w:r>
      <w:proofErr w:type="spellStart"/>
      <w:r w:rsidRPr="00E60F66">
        <w:rPr>
          <w:rFonts w:ascii="Times New Roman"/>
        </w:rPr>
        <w:t>luminaires</w:t>
      </w:r>
      <w:proofErr w:type="spellEnd"/>
      <w:r w:rsidRPr="00E60F66">
        <w:rPr>
          <w:rFonts w:ascii="Times New Roman"/>
        </w:rPr>
        <w:t xml:space="preserve"> is necessary;</w:t>
      </w:r>
    </w:p>
    <w:p w:rsidR="00E60F66" w:rsidRPr="00E60F66" w:rsidRDefault="00E60F66" w:rsidP="000834C8">
      <w:pPr>
        <w:spacing w:line="336" w:lineRule="auto"/>
        <w:ind w:firstLine="720"/>
        <w:rPr>
          <w:rFonts w:ascii="Times New Roman"/>
        </w:rPr>
      </w:pPr>
      <w:r w:rsidRPr="00E60F66">
        <w:rPr>
          <w:rFonts w:ascii="Times New Roman"/>
        </w:rPr>
        <w:t xml:space="preserve">(6) </w:t>
      </w:r>
      <w:proofErr w:type="gramStart"/>
      <w:r w:rsidRPr="00E60F66">
        <w:rPr>
          <w:rFonts w:ascii="Times New Roman"/>
        </w:rPr>
        <w:t>a</w:t>
      </w:r>
      <w:proofErr w:type="gramEnd"/>
      <w:r w:rsidRPr="00E60F66">
        <w:rPr>
          <w:rFonts w:ascii="Times New Roman"/>
        </w:rPr>
        <w:t xml:space="preserve"> state prison, county house of correction or county jail; or</w:t>
      </w:r>
    </w:p>
    <w:p w:rsidR="00E60F66" w:rsidRPr="00E60F66" w:rsidRDefault="00E60F66" w:rsidP="000834C8">
      <w:pPr>
        <w:spacing w:line="336" w:lineRule="auto"/>
        <w:ind w:firstLine="720"/>
        <w:rPr>
          <w:rFonts w:ascii="Times New Roman"/>
        </w:rPr>
      </w:pPr>
      <w:r w:rsidRPr="00E60F66">
        <w:rPr>
          <w:rFonts w:ascii="Times New Roman"/>
        </w:rPr>
        <w:t xml:space="preserve">(7) </w:t>
      </w:r>
      <w:proofErr w:type="gramStart"/>
      <w:r w:rsidRPr="00E60F66">
        <w:rPr>
          <w:rFonts w:ascii="Times New Roman"/>
        </w:rPr>
        <w:t>when</w:t>
      </w:r>
      <w:proofErr w:type="gramEnd"/>
      <w:r w:rsidRPr="00E60F66">
        <w:rPr>
          <w:rFonts w:ascii="Times New Roman"/>
        </w:rPr>
        <w:t xml:space="preserve"> a compelling safety interest exists that cannot be addressed by any other method.</w:t>
      </w:r>
    </w:p>
    <w:p w:rsidR="00BE3B2E" w:rsidRDefault="00E60F66" w:rsidP="000834C8">
      <w:pPr>
        <w:spacing w:line="336" w:lineRule="auto"/>
        <w:ind w:firstLine="720"/>
      </w:pPr>
      <w:r w:rsidRPr="00E60F66">
        <w:rPr>
          <w:rFonts w:ascii="Times New Roman"/>
        </w:rPr>
        <w:t xml:space="preserve">The division of energy resources, in consultation with the department of highways, shall </w:t>
      </w:r>
      <w:proofErr w:type="gramStart"/>
      <w:r w:rsidRPr="00E60F66">
        <w:rPr>
          <w:rFonts w:ascii="Times New Roman"/>
        </w:rPr>
        <w:t>promulgate</w:t>
      </w:r>
      <w:proofErr w:type="gramEnd"/>
      <w:r w:rsidRPr="00E60F66">
        <w:rPr>
          <w:rFonts w:ascii="Times New Roman"/>
        </w:rPr>
        <w:t xml:space="preserve"> regulations to implement and enforce this section, including a system to ensure that the use of state funds for street lighting complies with the requirements set forth herein. Said regulations shall include the establishment of a waiver process, to be administered by the secretary of administration and finance or his designee, whereby a state agency, division or department may apply for and may be granted an exemption by said secretary from the requirements of this section on the grounds that a </w:t>
      </w:r>
      <w:proofErr w:type="spellStart"/>
      <w:r w:rsidRPr="00E60F66">
        <w:rPr>
          <w:rFonts w:ascii="Times New Roman"/>
        </w:rPr>
        <w:t>bonafide</w:t>
      </w:r>
      <w:proofErr w:type="spellEnd"/>
      <w:r w:rsidRPr="00E60F66">
        <w:rPr>
          <w:rFonts w:ascii="Times New Roman"/>
        </w:rPr>
        <w:t xml:space="preserve"> operational, temporary, safety or specific aesthetic need exists to an extent that warrants such an exemption or upon the establishment by said agency, division or department that the installation and use of the permanent outdoor luminaries required by this section will not be cost effective over the expected use life of said luminaries.</w:t>
      </w:r>
    </w:p>
    <w:sectPr w:rsidR="00BE3B2E" w:rsidSect="00BE3B2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E3B2E"/>
    <w:rsid w:val="000834C8"/>
    <w:rsid w:val="001959B2"/>
    <w:rsid w:val="00BE3B2E"/>
    <w:rsid w:val="00E60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9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F66"/>
    <w:rPr>
      <w:rFonts w:ascii="Tahoma" w:hAnsi="Tahoma" w:cs="Tahoma"/>
      <w:sz w:val="16"/>
      <w:szCs w:val="16"/>
    </w:rPr>
  </w:style>
  <w:style w:type="character" w:styleId="LineNumber">
    <w:name w:val="line number"/>
    <w:basedOn w:val="DefaultParagraphFont"/>
    <w:uiPriority w:val="99"/>
    <w:semiHidden/>
    <w:unhideWhenUsed/>
    <w:rsid w:val="00E60F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1005</Words>
  <Characters>5730</Characters>
  <Application>Microsoft Office Word</Application>
  <DocSecurity>0</DocSecurity>
  <Lines>47</Lines>
  <Paragraphs>13</Paragraphs>
  <ScaleCrop>false</ScaleCrop>
  <Company>LEG</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cbergeron</cp:lastModifiedBy>
  <cp:revision>3</cp:revision>
  <dcterms:created xsi:type="dcterms:W3CDTF">2009-01-14T04:05:00Z</dcterms:created>
  <dcterms:modified xsi:type="dcterms:W3CDTF">2009-01-14T04:15:00Z</dcterms:modified>
</cp:coreProperties>
</file>