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9D" w:rsidRDefault="001521AF">
      <w:pPr>
        <w:suppressLineNumbers/>
        <w:spacing w:after="2"/>
        <w:jc w:val="center"/>
      </w:pPr>
      <w:r>
        <w:rPr>
          <w:rFonts w:ascii="Arial"/>
          <w:sz w:val="18"/>
        </w:rPr>
        <w:t>HOUSE DOCKET, NO.         FILED ON: 1/14/2009</w:t>
      </w:r>
    </w:p>
    <w:p w:rsidR="004B399D" w:rsidRDefault="001521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21AF" w:rsidP="00DB534B">
            <w:pPr>
              <w:suppressLineNumbers/>
              <w:jc w:val="right"/>
              <w:rPr>
                <w:b/>
                <w:sz w:val="28"/>
              </w:rPr>
            </w:pPr>
          </w:p>
        </w:tc>
      </w:tr>
    </w:tbl>
    <w:p w:rsidR="004B399D" w:rsidRDefault="001521AF">
      <w:pPr>
        <w:suppressLineNumbers/>
        <w:spacing w:before="2" w:after="2"/>
        <w:jc w:val="center"/>
      </w:pPr>
      <w:r>
        <w:rPr>
          <w:rFonts w:ascii="Old English Text MT"/>
          <w:sz w:val="32"/>
        </w:rPr>
        <w:t>The Commonwealth of Massachusetts</w:t>
      </w:r>
    </w:p>
    <w:p w:rsidR="004B399D" w:rsidRDefault="001521AF">
      <w:pPr>
        <w:suppressLineNumbers/>
        <w:spacing w:after="2"/>
        <w:jc w:val="center"/>
      </w:pPr>
      <w:r>
        <w:rPr>
          <w:rFonts w:ascii="Times New Roman"/>
          <w:b/>
          <w:sz w:val="32"/>
          <w:vertAlign w:val="superscript"/>
        </w:rPr>
        <w:t>_______________</w:t>
      </w:r>
    </w:p>
    <w:p w:rsidR="004B399D" w:rsidRDefault="001521AF">
      <w:pPr>
        <w:suppressLineNumbers/>
        <w:spacing w:before="2"/>
        <w:jc w:val="center"/>
      </w:pPr>
      <w:r>
        <w:rPr>
          <w:rFonts w:ascii="Times New Roman"/>
          <w:sz w:val="20"/>
        </w:rPr>
        <w:t>PRESENTED BY:</w:t>
      </w:r>
    </w:p>
    <w:p w:rsidR="004B399D" w:rsidRDefault="001521AF">
      <w:pPr>
        <w:suppressLineNumbers/>
        <w:spacing w:after="2"/>
        <w:jc w:val="center"/>
      </w:pPr>
      <w:r>
        <w:rPr>
          <w:rFonts w:ascii="Times New Roman"/>
          <w:b/>
          <w:sz w:val="24"/>
        </w:rPr>
        <w:t>Lori Ehrlich</w:t>
      </w:r>
    </w:p>
    <w:p w:rsidR="004B399D" w:rsidRDefault="001521AF">
      <w:pPr>
        <w:suppressLineNumbers/>
        <w:jc w:val="center"/>
      </w:pPr>
      <w:r>
        <w:rPr>
          <w:rFonts w:ascii="Times New Roman"/>
          <w:b/>
          <w:sz w:val="32"/>
          <w:vertAlign w:val="superscript"/>
        </w:rPr>
        <w:t>_______________</w:t>
      </w:r>
    </w:p>
    <w:p w:rsidR="004B399D" w:rsidRDefault="001521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399D" w:rsidRDefault="001521AF">
      <w:pPr>
        <w:suppressLineNumbers/>
      </w:pPr>
      <w:r>
        <w:rPr>
          <w:rFonts w:ascii="Times New Roman"/>
          <w:sz w:val="20"/>
        </w:rPr>
        <w:tab/>
        <w:t>The undersigned legislators and/or citizens respectfully petition for the passage of the accompanying bill:</w:t>
      </w:r>
    </w:p>
    <w:p w:rsidR="004B399D" w:rsidRDefault="001521AF">
      <w:pPr>
        <w:suppressLineNumbers/>
        <w:spacing w:after="2"/>
        <w:jc w:val="center"/>
      </w:pPr>
      <w:proofErr w:type="gramStart"/>
      <w:r>
        <w:rPr>
          <w:rFonts w:ascii="Times New Roman"/>
          <w:sz w:val="24"/>
        </w:rPr>
        <w:t>An Act to Establish a Claima</w:t>
      </w:r>
      <w:r>
        <w:rPr>
          <w:rFonts w:ascii="Times New Roman"/>
          <w:sz w:val="24"/>
        </w:rPr>
        <w:t>nt</w:t>
      </w:r>
      <w:r>
        <w:rPr>
          <w:rFonts w:ascii="Times New Roman"/>
          <w:sz w:val="24"/>
        </w:rPr>
        <w:t>’</w:t>
      </w:r>
      <w:r>
        <w:rPr>
          <w:rFonts w:ascii="Times New Roman"/>
          <w:sz w:val="24"/>
        </w:rPr>
        <w:t>s Trust Act.</w:t>
      </w:r>
      <w:proofErr w:type="gramEnd"/>
    </w:p>
    <w:p w:rsidR="004B399D" w:rsidRDefault="001521AF">
      <w:pPr>
        <w:suppressLineNumbers/>
        <w:spacing w:after="2"/>
        <w:jc w:val="center"/>
      </w:pPr>
      <w:r>
        <w:rPr>
          <w:rFonts w:ascii="Times New Roman"/>
          <w:b/>
          <w:sz w:val="32"/>
          <w:vertAlign w:val="superscript"/>
        </w:rPr>
        <w:t>_______________</w:t>
      </w:r>
    </w:p>
    <w:p w:rsidR="004B399D" w:rsidRDefault="001521AF">
      <w:pPr>
        <w:suppressLineNumbers/>
        <w:jc w:val="center"/>
      </w:pPr>
      <w:r>
        <w:rPr>
          <w:rFonts w:ascii="Times New Roman"/>
          <w:sz w:val="20"/>
        </w:rPr>
        <w:t>PETITION OF:</w:t>
      </w:r>
    </w:p>
    <w:p w:rsidR="004B399D" w:rsidRDefault="004B39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399D">
            <w:tblPrEx>
              <w:tblCellMar>
                <w:top w:w="0" w:type="dxa"/>
                <w:bottom w:w="0" w:type="dxa"/>
              </w:tblCellMar>
            </w:tblPrEx>
            <w:tc>
              <w:tcPr>
                <w:tcW w:w="4500" w:type="dxa"/>
                <w:tcBorders>
                  <w:top w:val="nil"/>
                  <w:bottom w:val="single" w:sz="4" w:space="0" w:color="auto"/>
                  <w:right w:val="single" w:sz="4" w:space="0" w:color="auto"/>
                </w:tcBorders>
              </w:tcPr>
              <w:p w:rsidR="004B399D" w:rsidRDefault="001521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399D" w:rsidRDefault="001521AF">
                <w:pPr>
                  <w:suppressLineNumbers/>
                  <w:spacing w:after="2"/>
                  <w:rPr>
                    <w:smallCaps/>
                  </w:rPr>
                </w:pPr>
                <w:r>
                  <w:rPr>
                    <w:rFonts w:ascii="Times New Roman"/>
                    <w:smallCaps/>
                    <w:sz w:val="24"/>
                  </w:rPr>
                  <w:t>District/Address:</w:t>
                </w:r>
              </w:p>
            </w:tc>
          </w:tr>
          <w:tr w:rsidR="004B399D">
            <w:tblPrEx>
              <w:tblCellMar>
                <w:top w:w="0" w:type="dxa"/>
                <w:bottom w:w="0" w:type="dxa"/>
              </w:tblCellMar>
            </w:tblPrEx>
            <w:tc>
              <w:tcPr>
                <w:tcW w:w="4500" w:type="dxa"/>
              </w:tcPr>
              <w:p w:rsidR="004B399D" w:rsidRDefault="001521AF">
                <w:pPr>
                  <w:suppressLineNumbers/>
                  <w:spacing w:after="2"/>
                  <w:rPr>
                    <w:rFonts w:ascii="Times New Roman"/>
                  </w:rPr>
                </w:pPr>
                <w:r>
                  <w:rPr>
                    <w:rFonts w:ascii="Times New Roman"/>
                  </w:rPr>
                  <w:t>Lori Ehrlich</w:t>
                </w:r>
              </w:p>
            </w:tc>
            <w:tc>
              <w:tcPr>
                <w:tcW w:w="4500" w:type="dxa"/>
              </w:tcPr>
              <w:p w:rsidR="004B399D" w:rsidRDefault="001521AF">
                <w:pPr>
                  <w:suppressLineNumbers/>
                  <w:spacing w:after="2"/>
                  <w:rPr>
                    <w:rFonts w:ascii="Times New Roman"/>
                  </w:rPr>
                </w:pPr>
                <w:r>
                  <w:rPr>
                    <w:rFonts w:ascii="Times New Roman"/>
                  </w:rPr>
                  <w:t>8th Essex</w:t>
                </w:r>
              </w:p>
            </w:tc>
          </w:tr>
          <w:tr w:rsidR="004B399D">
            <w:tblPrEx>
              <w:tblCellMar>
                <w:top w:w="0" w:type="dxa"/>
                <w:bottom w:w="0" w:type="dxa"/>
              </w:tblCellMar>
            </w:tblPrEx>
            <w:tc>
              <w:tcPr>
                <w:tcW w:w="4500" w:type="dxa"/>
              </w:tcPr>
              <w:p w:rsidR="004B399D" w:rsidRDefault="001521AF">
                <w:pPr>
                  <w:suppressLineNumbers/>
                  <w:spacing w:after="2"/>
                  <w:rPr>
                    <w:rFonts w:ascii="Times New Roman"/>
                  </w:rPr>
                </w:pPr>
                <w:r>
                  <w:rPr>
                    <w:rFonts w:ascii="Times New Roman"/>
                  </w:rPr>
                  <w:t>James B. Eldridge</w:t>
                </w:r>
              </w:p>
            </w:tc>
            <w:tc>
              <w:tcPr>
                <w:tcW w:w="4500" w:type="dxa"/>
              </w:tcPr>
              <w:p w:rsidR="004B399D" w:rsidRDefault="004B399D">
                <w:pPr>
                  <w:suppressLineNumbers/>
                  <w:spacing w:after="2"/>
                  <w:rPr>
                    <w:rFonts w:ascii="Times New Roman"/>
                  </w:rPr>
                </w:pPr>
              </w:p>
            </w:tc>
          </w:tr>
        </w:tbl>
      </w:sdtContent>
    </w:sdt>
    <w:p w:rsidR="004B399D" w:rsidRDefault="001521AF">
      <w:pPr>
        <w:suppressLineNumbers/>
      </w:pPr>
      <w:r>
        <w:br w:type="page"/>
      </w:r>
    </w:p>
    <w:p w:rsidR="004B399D" w:rsidRDefault="001521AF">
      <w:pPr>
        <w:suppressLineNumbers/>
        <w:spacing w:before="2" w:after="2"/>
        <w:jc w:val="center"/>
      </w:pPr>
      <w:r>
        <w:rPr>
          <w:rFonts w:ascii="Old English Text MT"/>
          <w:sz w:val="32"/>
        </w:rPr>
        <w:lastRenderedPageBreak/>
        <w:t>The Commonwealth of Massachusetts</w:t>
      </w:r>
      <w:r>
        <w:rPr>
          <w:rFonts w:ascii="Old English Text MT"/>
          <w:sz w:val="32"/>
        </w:rPr>
        <w:br/>
      </w:r>
    </w:p>
    <w:p w:rsidR="004B399D" w:rsidRDefault="001521AF">
      <w:pPr>
        <w:suppressLineNumbers/>
        <w:spacing w:after="2"/>
        <w:jc w:val="center"/>
      </w:pPr>
      <w:r>
        <w:rPr>
          <w:rFonts w:ascii="Times New Roman"/>
          <w:b/>
          <w:sz w:val="24"/>
          <w:vertAlign w:val="superscript"/>
        </w:rPr>
        <w:t>_______________</w:t>
      </w:r>
    </w:p>
    <w:p w:rsidR="004B399D" w:rsidRDefault="001521AF">
      <w:pPr>
        <w:suppressLineNumbers/>
        <w:spacing w:after="2"/>
        <w:jc w:val="center"/>
      </w:pPr>
      <w:r>
        <w:rPr>
          <w:rFonts w:ascii="Times New Roman"/>
          <w:b/>
          <w:sz w:val="18"/>
        </w:rPr>
        <w:t>In the Year Two Thousand and Nine</w:t>
      </w:r>
    </w:p>
    <w:p w:rsidR="004B399D" w:rsidRDefault="001521AF">
      <w:pPr>
        <w:suppressLineNumbers/>
        <w:spacing w:after="2"/>
        <w:jc w:val="center"/>
      </w:pPr>
      <w:r>
        <w:rPr>
          <w:rFonts w:ascii="Times New Roman"/>
          <w:b/>
          <w:sz w:val="24"/>
          <w:vertAlign w:val="superscript"/>
        </w:rPr>
        <w:t>_______________</w:t>
      </w:r>
    </w:p>
    <w:p w:rsidR="004B399D" w:rsidRDefault="001521AF">
      <w:pPr>
        <w:suppressLineNumbers/>
        <w:spacing w:after="2"/>
      </w:pPr>
      <w:r>
        <w:rPr>
          <w:sz w:val="14"/>
        </w:rPr>
        <w:br/>
      </w:r>
      <w:r>
        <w:br/>
      </w:r>
    </w:p>
    <w:p w:rsidR="004B399D" w:rsidRDefault="001521AF">
      <w:pPr>
        <w:suppressLineNumbers/>
      </w:pPr>
      <w:proofErr w:type="gramStart"/>
      <w:r>
        <w:rPr>
          <w:rFonts w:ascii="Times New Roman"/>
          <w:smallCaps/>
          <w:sz w:val="28"/>
        </w:rPr>
        <w:t>An Act to Establish a Claimant</w:t>
      </w:r>
      <w:r>
        <w:rPr>
          <w:rFonts w:ascii="Times New Roman"/>
          <w:smallCaps/>
          <w:sz w:val="28"/>
        </w:rPr>
        <w:t>’</w:t>
      </w:r>
      <w:r>
        <w:rPr>
          <w:rFonts w:ascii="Times New Roman"/>
          <w:smallCaps/>
          <w:sz w:val="28"/>
        </w:rPr>
        <w:t>s Trust Act.</w:t>
      </w:r>
      <w:proofErr w:type="gramEnd"/>
      <w:r>
        <w:br/>
      </w:r>
      <w:r>
        <w:br/>
      </w:r>
      <w:r>
        <w:br/>
      </w:r>
    </w:p>
    <w:p w:rsidR="004B399D" w:rsidRDefault="001521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21AF" w:rsidRDefault="001521AF" w:rsidP="001521AF">
      <w:pPr>
        <w:rPr>
          <w:rFonts w:ascii="Calibri" w:hAnsi="Calibri"/>
        </w:rPr>
      </w:pPr>
      <w:r>
        <w:rPr>
          <w:rFonts w:ascii="Calibri" w:hAnsi="Calibri"/>
        </w:rPr>
        <w:t>The General Laws are hereby amended by inserting after chapter 203D the following chapter:-</w:t>
      </w:r>
    </w:p>
    <w:p w:rsidR="001521AF" w:rsidRPr="00AA4674" w:rsidRDefault="001521AF" w:rsidP="001521AF">
      <w:pPr>
        <w:rPr>
          <w:rFonts w:ascii="Calibri" w:hAnsi="Calibri"/>
        </w:rPr>
      </w:pPr>
      <w:r>
        <w:rPr>
          <w:rFonts w:ascii="Calibri" w:hAnsi="Calibri"/>
        </w:rPr>
        <w:t>Chapter 203E</w:t>
      </w:r>
    </w:p>
    <w:p w:rsidR="001521AF" w:rsidRPr="00AA4674" w:rsidRDefault="001521AF" w:rsidP="001521AF">
      <w:pPr>
        <w:rPr>
          <w:rFonts w:ascii="Calibri" w:hAnsi="Calibri"/>
        </w:rPr>
      </w:pPr>
      <w:proofErr w:type="gramStart"/>
      <w:r>
        <w:rPr>
          <w:rFonts w:ascii="Calibri" w:hAnsi="Calibri"/>
        </w:rPr>
        <w:t>SECTION  1</w:t>
      </w:r>
      <w:proofErr w:type="gramEnd"/>
      <w:r>
        <w:rPr>
          <w:rFonts w:ascii="Calibri" w:hAnsi="Calibri"/>
        </w:rPr>
        <w:t>. Citation a</w:t>
      </w:r>
      <w:r w:rsidRPr="00AA4674">
        <w:rPr>
          <w:rFonts w:ascii="Calibri" w:hAnsi="Calibri"/>
        </w:rPr>
        <w:t>nd Purpose</w:t>
      </w:r>
    </w:p>
    <w:p w:rsidR="001521AF" w:rsidRPr="00AA4674" w:rsidRDefault="001521AF" w:rsidP="001521AF">
      <w:pPr>
        <w:rPr>
          <w:rFonts w:ascii="Calibri" w:hAnsi="Calibri"/>
        </w:rPr>
      </w:pPr>
      <w:r w:rsidRPr="00AA4674">
        <w:rPr>
          <w:rFonts w:ascii="Calibri" w:hAnsi="Calibri"/>
        </w:rPr>
        <w:t xml:space="preserve">This section shall be known as and may be cited as the Massachusetts Claimant’s Trust Act.  It is the express purpose of this chapter to allow for the use of the “Claimant’s Trust” to encourage the early aggregation of Claims arising out of the same transaction, resolution of Claims on a pre-suit basis or through alternative dispute resolution, the efficient litigation and administration of such aggregated Claims, and the sound financial and tax planning and fiscal management of settlement funds for the Beneficiary’s benefit. </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2</w:t>
      </w:r>
      <w:r>
        <w:rPr>
          <w:rFonts w:ascii="Calibri" w:hAnsi="Calibri"/>
        </w:rPr>
        <w:t>.</w:t>
      </w:r>
      <w:proofErr w:type="gramEnd"/>
      <w:r w:rsidRPr="00AA4674">
        <w:rPr>
          <w:rFonts w:ascii="Calibri" w:hAnsi="Calibri"/>
        </w:rPr>
        <w:t xml:space="preserve"> Definitions</w:t>
      </w:r>
    </w:p>
    <w:p w:rsidR="001521AF" w:rsidRPr="00AA4674" w:rsidRDefault="001521AF" w:rsidP="001521AF">
      <w:pPr>
        <w:rPr>
          <w:rFonts w:ascii="Calibri" w:hAnsi="Calibri"/>
        </w:rPr>
      </w:pPr>
      <w:r w:rsidRPr="00AA4674">
        <w:rPr>
          <w:rFonts w:ascii="Calibri" w:hAnsi="Calibri"/>
        </w:rPr>
        <w:t>For the purposes of this chapter the following words shall have the following meanings unless the context otherwise requires:</w:t>
      </w:r>
    </w:p>
    <w:p w:rsidR="001521AF" w:rsidRPr="00AA4674" w:rsidRDefault="001521AF" w:rsidP="001521AF">
      <w:pPr>
        <w:rPr>
          <w:rFonts w:ascii="Calibri" w:hAnsi="Calibri"/>
        </w:rPr>
      </w:pPr>
      <w:r w:rsidRPr="00AA4674">
        <w:rPr>
          <w:rFonts w:ascii="Calibri" w:hAnsi="Calibri"/>
        </w:rPr>
        <w:t xml:space="preserve">“Administrative Trustee”, an institution identified in the Trust Instrument who has executed the Trust Instrument and is approved by the Court to act as the “Administrative Trustee” to manage, invest, and report on the Trust’s assets and income. </w:t>
      </w:r>
    </w:p>
    <w:p w:rsidR="001521AF" w:rsidRPr="00AA4674" w:rsidRDefault="001521AF" w:rsidP="001521AF">
      <w:pPr>
        <w:rPr>
          <w:rFonts w:ascii="Calibri" w:hAnsi="Calibri"/>
        </w:rPr>
      </w:pPr>
      <w:proofErr w:type="gramStart"/>
      <w:r w:rsidRPr="00AA4674">
        <w:rPr>
          <w:rFonts w:ascii="Calibri" w:hAnsi="Calibri"/>
        </w:rPr>
        <w:t>“Benefits Plan”, a plan for the long term management, investment, and distribution of the Trust Corpus approved by the Court.</w:t>
      </w:r>
      <w:proofErr w:type="gramEnd"/>
    </w:p>
    <w:p w:rsidR="001521AF" w:rsidRPr="00AA4674" w:rsidRDefault="001521AF" w:rsidP="001521AF">
      <w:pPr>
        <w:rPr>
          <w:rFonts w:ascii="Calibri" w:hAnsi="Calibri"/>
        </w:rPr>
      </w:pPr>
      <w:r w:rsidRPr="00AA4674">
        <w:rPr>
          <w:rFonts w:ascii="Calibri" w:hAnsi="Calibri"/>
        </w:rPr>
        <w:t xml:space="preserve">“Beneficiary”, a person identified as a “Beneficiary” in the Trust Instrument and who is a Claimant, or in the case of multiple “Beneficiaries” are Claimants whose claims arise out of the same transaction; and who has or have executed the Trust Instrument, complied with its terms, and assigned to the Trust any </w:t>
      </w:r>
      <w:r w:rsidRPr="00AA4674">
        <w:rPr>
          <w:rFonts w:ascii="Calibri" w:hAnsi="Calibri"/>
        </w:rPr>
        <w:lastRenderedPageBreak/>
        <w:t xml:space="preserve">claims they may have arising out of the allegedly wrongful conduct.  The Beneficiary is entitled to and has an interest in the Trust Corpus.  </w:t>
      </w:r>
    </w:p>
    <w:p w:rsidR="001521AF" w:rsidRPr="00AA4674" w:rsidRDefault="001521AF" w:rsidP="001521AF">
      <w:pPr>
        <w:rPr>
          <w:rFonts w:ascii="Calibri" w:hAnsi="Calibri"/>
        </w:rPr>
      </w:pPr>
      <w:r w:rsidRPr="00AA4674">
        <w:rPr>
          <w:rFonts w:ascii="Calibri" w:hAnsi="Calibri"/>
        </w:rPr>
        <w:t xml:space="preserve">“Claim”, a claim or potential claim for damages for personal injury or property damage or the claim of an estate of a person or persons that has or may have a claim for wrongful death, arising out of the allegedly wrongful conduct of another or others. </w:t>
      </w:r>
    </w:p>
    <w:p w:rsidR="001521AF" w:rsidRPr="00AA4674" w:rsidRDefault="001521AF" w:rsidP="001521AF">
      <w:pPr>
        <w:rPr>
          <w:rFonts w:ascii="Calibri" w:hAnsi="Calibri"/>
        </w:rPr>
      </w:pPr>
      <w:proofErr w:type="gramStart"/>
      <w:r w:rsidRPr="00AA4674">
        <w:rPr>
          <w:rFonts w:ascii="Calibri" w:hAnsi="Calibri"/>
        </w:rPr>
        <w:t>“Claimant”, a person who has a claim or in the case of multiple Claimants, persons whose claims ari</w:t>
      </w:r>
      <w:r>
        <w:rPr>
          <w:rFonts w:ascii="Calibri" w:hAnsi="Calibri"/>
        </w:rPr>
        <w:t>se out of the same transaction.</w:t>
      </w:r>
      <w:proofErr w:type="gramEnd"/>
    </w:p>
    <w:p w:rsidR="001521AF" w:rsidRPr="00AA4674" w:rsidRDefault="001521AF" w:rsidP="001521AF">
      <w:pPr>
        <w:rPr>
          <w:rFonts w:ascii="Calibri" w:hAnsi="Calibri"/>
        </w:rPr>
      </w:pPr>
      <w:r w:rsidRPr="00AA4674">
        <w:rPr>
          <w:rFonts w:ascii="Calibri" w:hAnsi="Calibri"/>
        </w:rPr>
        <w:t>“Claimant’s Trust”, a Trust approved by the Court under this chapter as having met the statutory</w:t>
      </w:r>
      <w:r>
        <w:rPr>
          <w:rFonts w:ascii="Calibri" w:hAnsi="Calibri"/>
        </w:rPr>
        <w:t xml:space="preserve"> requirements for such a Trust.</w:t>
      </w:r>
    </w:p>
    <w:p w:rsidR="001521AF" w:rsidRPr="00AA4674" w:rsidRDefault="001521AF" w:rsidP="001521AF">
      <w:pPr>
        <w:rPr>
          <w:rFonts w:ascii="Calibri" w:hAnsi="Calibri"/>
        </w:rPr>
      </w:pPr>
      <w:r w:rsidRPr="00AA4674">
        <w:rPr>
          <w:rFonts w:ascii="Calibri" w:hAnsi="Calibri"/>
        </w:rPr>
        <w:t>“Organizer”, a person or persons who is or are independent from any Transferor or Potentially Liable Party and who has or have executed the Trust Instrument as an “Organizer” and who is or are seeking Court appr</w:t>
      </w:r>
      <w:r>
        <w:rPr>
          <w:rFonts w:ascii="Calibri" w:hAnsi="Calibri"/>
        </w:rPr>
        <w:t>oval of the “Claimant’s Trust”.</w:t>
      </w:r>
    </w:p>
    <w:p w:rsidR="001521AF" w:rsidRPr="00AA4674" w:rsidRDefault="001521AF" w:rsidP="001521AF">
      <w:pPr>
        <w:rPr>
          <w:rFonts w:ascii="Calibri" w:hAnsi="Calibri"/>
        </w:rPr>
      </w:pPr>
      <w:r w:rsidRPr="00AA4674">
        <w:rPr>
          <w:rFonts w:ascii="Calibri" w:hAnsi="Calibri"/>
        </w:rPr>
        <w:t>“Potentially Liable Party”, a person or persons who is or are liable or potentially liable to the Beneficiary for damages for personal injury or property damage resulting from the party’s allegedly wrongful conduct and who is or are identified in the Trust Instrument a</w:t>
      </w:r>
      <w:r>
        <w:rPr>
          <w:rFonts w:ascii="Calibri" w:hAnsi="Calibri"/>
        </w:rPr>
        <w:t>s a “Potentially Liable Party”.</w:t>
      </w:r>
    </w:p>
    <w:p w:rsidR="001521AF" w:rsidRPr="00AA4674" w:rsidRDefault="001521AF" w:rsidP="001521AF">
      <w:pPr>
        <w:rPr>
          <w:rFonts w:ascii="Calibri" w:hAnsi="Calibri"/>
        </w:rPr>
      </w:pPr>
      <w:proofErr w:type="gramStart"/>
      <w:r w:rsidRPr="00AA4674">
        <w:rPr>
          <w:rFonts w:ascii="Calibri" w:hAnsi="Calibri"/>
        </w:rPr>
        <w:t>“Transferor”, a Potentially Liable Party who has made a payment to the Trust in excha</w:t>
      </w:r>
      <w:r>
        <w:rPr>
          <w:rFonts w:ascii="Calibri" w:hAnsi="Calibri"/>
        </w:rPr>
        <w:t>nge for a release of liability.</w:t>
      </w:r>
      <w:proofErr w:type="gramEnd"/>
    </w:p>
    <w:p w:rsidR="001521AF" w:rsidRPr="00AA4674" w:rsidRDefault="001521AF" w:rsidP="001521AF">
      <w:pPr>
        <w:rPr>
          <w:rFonts w:ascii="Calibri" w:hAnsi="Calibri"/>
        </w:rPr>
      </w:pPr>
      <w:r w:rsidRPr="00AA4674">
        <w:rPr>
          <w:rFonts w:ascii="Calibri" w:hAnsi="Calibri"/>
        </w:rPr>
        <w:t>“Trust”, the use of the word Trust in this Act refers to a “Claimant’s Trust” unless the c</w:t>
      </w:r>
      <w:r>
        <w:rPr>
          <w:rFonts w:ascii="Calibri" w:hAnsi="Calibri"/>
        </w:rPr>
        <w:t>ontext plainly means otherwise.</w:t>
      </w:r>
    </w:p>
    <w:p w:rsidR="001521AF" w:rsidRPr="00AA4674" w:rsidRDefault="001521AF" w:rsidP="001521AF">
      <w:pPr>
        <w:rPr>
          <w:rFonts w:ascii="Calibri" w:hAnsi="Calibri"/>
        </w:rPr>
      </w:pPr>
      <w:r w:rsidRPr="00AA4674">
        <w:rPr>
          <w:rFonts w:ascii="Calibri" w:hAnsi="Calibri"/>
        </w:rPr>
        <w:t>“Trustee”, a person or persons who is or are independent from any Transferor or Potentially Liable Party, any Organizer, or Beneficiary and who has or have executed the Trust Instrument as a “Trustee” and who is or are approved by the Court to act as the “Trustee” to perform the duties and undertake the responsibilities of a Trustee under the Trust Instrument and th</w:t>
      </w:r>
      <w:r>
        <w:rPr>
          <w:rFonts w:ascii="Calibri" w:hAnsi="Calibri"/>
        </w:rPr>
        <w:t>e requirements of this chapter.</w:t>
      </w:r>
    </w:p>
    <w:p w:rsidR="001521AF" w:rsidRPr="00AA4674" w:rsidRDefault="001521AF" w:rsidP="001521AF">
      <w:pPr>
        <w:rPr>
          <w:rFonts w:ascii="Calibri" w:hAnsi="Calibri"/>
        </w:rPr>
      </w:pPr>
      <w:r w:rsidRPr="00AA4674">
        <w:rPr>
          <w:rFonts w:ascii="Calibri" w:hAnsi="Calibri"/>
        </w:rPr>
        <w:t xml:space="preserve">“Trust Corpus”, the assets including any real or personal property; account; money; claim or interest assigned, granted, or belonging to the Trust; and any payments or thing of value made to the Trust by the Transferor in settlement of any claims; and the income arising </w:t>
      </w:r>
      <w:proofErr w:type="spellStart"/>
      <w:r w:rsidRPr="00AA4674">
        <w:rPr>
          <w:rFonts w:ascii="Calibri" w:hAnsi="Calibri"/>
        </w:rPr>
        <w:t>therefrom</w:t>
      </w:r>
      <w:proofErr w:type="spellEnd"/>
      <w:r w:rsidRPr="00AA4674">
        <w:rPr>
          <w:rFonts w:ascii="Calibri" w:hAnsi="Calibri"/>
        </w:rPr>
        <w:t>, to which the Beneficiary i</w:t>
      </w:r>
      <w:r>
        <w:rPr>
          <w:rFonts w:ascii="Calibri" w:hAnsi="Calibri"/>
        </w:rPr>
        <w:t>s entitled and has an interest.</w:t>
      </w:r>
    </w:p>
    <w:p w:rsidR="001521AF" w:rsidRPr="00AA4674" w:rsidRDefault="001521AF" w:rsidP="001521AF">
      <w:pPr>
        <w:rPr>
          <w:rFonts w:ascii="Calibri" w:hAnsi="Calibri"/>
        </w:rPr>
      </w:pPr>
      <w:proofErr w:type="gramStart"/>
      <w:r w:rsidRPr="00AA4674">
        <w:rPr>
          <w:rFonts w:ascii="Calibri" w:hAnsi="Calibri"/>
        </w:rPr>
        <w:t>“Trust Instrument”, the written document containing the terms of the Trust submitted by the Organizer to be approved by the Court.</w:t>
      </w:r>
      <w:proofErr w:type="gramEnd"/>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3</w:t>
      </w:r>
      <w:r>
        <w:rPr>
          <w:rFonts w:ascii="Calibri" w:hAnsi="Calibri"/>
        </w:rPr>
        <w:t>.</w:t>
      </w:r>
      <w:proofErr w:type="gramEnd"/>
      <w:r w:rsidRPr="00AA4674">
        <w:rPr>
          <w:rFonts w:ascii="Calibri" w:hAnsi="Calibri"/>
        </w:rPr>
        <w:t xml:space="preserve"> Proba</w:t>
      </w:r>
      <w:r>
        <w:rPr>
          <w:rFonts w:ascii="Calibri" w:hAnsi="Calibri"/>
        </w:rPr>
        <w:t xml:space="preserve">te Court Jurisdiction </w:t>
      </w:r>
      <w:proofErr w:type="gramStart"/>
      <w:r>
        <w:rPr>
          <w:rFonts w:ascii="Calibri" w:hAnsi="Calibri"/>
        </w:rPr>
        <w:t>And</w:t>
      </w:r>
      <w:proofErr w:type="gramEnd"/>
      <w:r>
        <w:rPr>
          <w:rFonts w:ascii="Calibri" w:hAnsi="Calibri"/>
        </w:rPr>
        <w:t xml:space="preserve"> Venue</w:t>
      </w:r>
    </w:p>
    <w:p w:rsidR="001521AF" w:rsidRPr="00AA4674" w:rsidRDefault="001521AF" w:rsidP="001521AF">
      <w:pPr>
        <w:rPr>
          <w:rFonts w:ascii="Calibri" w:hAnsi="Calibri"/>
        </w:rPr>
      </w:pPr>
      <w:r w:rsidRPr="00AA4674">
        <w:rPr>
          <w:rFonts w:ascii="Calibri" w:hAnsi="Calibri"/>
        </w:rPr>
        <w:t xml:space="preserve">The Probate Court in the County in which any Beneficiary resides or in the event that no Beneficiary is a Massachusetts resident then in the County in which a Potentially Liable Party resides or has a place of business and if not applicable then any County in which the intended Trustee or Administrative Trustee resides, shall have exclusive jurisdiction to receive an application for approval, approve, supervise, and </w:t>
      </w:r>
      <w:r w:rsidRPr="00AA4674">
        <w:rPr>
          <w:rFonts w:ascii="Calibri" w:hAnsi="Calibri"/>
        </w:rPr>
        <w:lastRenderedPageBreak/>
        <w:t>hear and determine any issue under this chapter relating to the Claimant’s Trust.  In the event that more than one petition for approval of a Trust Instrument is filed by an Organizer on behalf of a Claimant or Claimants whose claims arise out of the same transaction, the Chief Judge of the Probate Court shall determine the County which shall have exclusiv</w:t>
      </w:r>
      <w:r>
        <w:rPr>
          <w:rFonts w:ascii="Calibri" w:hAnsi="Calibri"/>
        </w:rPr>
        <w:t xml:space="preserve">e jurisdiction in the matter.  </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4</w:t>
      </w:r>
      <w:r>
        <w:rPr>
          <w:rFonts w:ascii="Calibri" w:hAnsi="Calibri"/>
        </w:rPr>
        <w:t>.</w:t>
      </w:r>
      <w:proofErr w:type="gramEnd"/>
      <w:r w:rsidRPr="00AA4674">
        <w:rPr>
          <w:rFonts w:ascii="Calibri" w:hAnsi="Calibri"/>
        </w:rPr>
        <w:t xml:space="preserve"> Petition </w:t>
      </w:r>
      <w:proofErr w:type="gramStart"/>
      <w:r w:rsidRPr="00AA4674">
        <w:rPr>
          <w:rFonts w:ascii="Calibri" w:hAnsi="Calibri"/>
        </w:rPr>
        <w:t>For</w:t>
      </w:r>
      <w:proofErr w:type="gramEnd"/>
      <w:r w:rsidRPr="00AA4674">
        <w:rPr>
          <w:rFonts w:ascii="Calibri" w:hAnsi="Calibri"/>
        </w:rPr>
        <w:t xml:space="preserve"> Approval</w:t>
      </w:r>
    </w:p>
    <w:p w:rsidR="001521AF" w:rsidRPr="00AA4674" w:rsidRDefault="001521AF" w:rsidP="001521AF">
      <w:pPr>
        <w:rPr>
          <w:rFonts w:ascii="Calibri" w:hAnsi="Calibri"/>
        </w:rPr>
      </w:pPr>
      <w:r w:rsidRPr="00AA4674">
        <w:rPr>
          <w:rFonts w:ascii="Calibri" w:hAnsi="Calibri"/>
        </w:rPr>
        <w:tab/>
        <w:t>The Organizer may petition the Probate Court for approval of a Trust Instrument by the filing of a Complaint and motion.  The Complaint shall be accompanied by the Trust Instrument executed by the Organizer, intended Trustee, at least one intended Beneficiary, and, if sought, the intended Administrative Trustee.  The application shall be heard and ruled on and the Trust approved and supervised on an expedited basis and in a manner intended to carry out the purposes of this chapter.</w:t>
      </w:r>
    </w:p>
    <w:p w:rsidR="001521AF" w:rsidRPr="00AA4674" w:rsidRDefault="001521AF" w:rsidP="001521AF">
      <w:pPr>
        <w:rPr>
          <w:rFonts w:ascii="Calibri" w:hAnsi="Calibri"/>
        </w:rPr>
      </w:pPr>
    </w:p>
    <w:p w:rsidR="001521AF" w:rsidRPr="00AA4674" w:rsidRDefault="001521AF" w:rsidP="001521AF">
      <w:pPr>
        <w:rPr>
          <w:rFonts w:ascii="Calibri" w:hAnsi="Calibri"/>
        </w:rPr>
      </w:pPr>
      <w:proofErr w:type="gramStart"/>
      <w:r>
        <w:rPr>
          <w:rFonts w:ascii="Calibri" w:hAnsi="Calibri"/>
        </w:rPr>
        <w:t xml:space="preserve">SECTION </w:t>
      </w:r>
      <w:r w:rsidRPr="00AA4674">
        <w:rPr>
          <w:rFonts w:ascii="Calibri" w:hAnsi="Calibri"/>
        </w:rPr>
        <w:t xml:space="preserve"> </w:t>
      </w:r>
      <w:r>
        <w:rPr>
          <w:rFonts w:ascii="Calibri" w:hAnsi="Calibri"/>
        </w:rPr>
        <w:t>5</w:t>
      </w:r>
      <w:proofErr w:type="gramEnd"/>
      <w:r>
        <w:rPr>
          <w:rFonts w:ascii="Calibri" w:hAnsi="Calibri"/>
        </w:rPr>
        <w:t>. Trust Instrument Requirements</w:t>
      </w:r>
    </w:p>
    <w:p w:rsidR="001521AF" w:rsidRPr="00AA4674" w:rsidRDefault="001521AF" w:rsidP="001521AF">
      <w:pPr>
        <w:rPr>
          <w:rFonts w:ascii="Calibri" w:hAnsi="Calibri"/>
        </w:rPr>
      </w:pPr>
      <w:r w:rsidRPr="00AA4674">
        <w:rPr>
          <w:rFonts w:ascii="Calibri" w:hAnsi="Calibri"/>
        </w:rPr>
        <w:tab/>
        <w:t>The Trust Instrument shall be in wri</w:t>
      </w:r>
      <w:r>
        <w:rPr>
          <w:rFonts w:ascii="Calibri" w:hAnsi="Calibri"/>
        </w:rPr>
        <w:t>ting and contain the following:</w:t>
      </w:r>
    </w:p>
    <w:p w:rsidR="001521AF" w:rsidRPr="00AA4674" w:rsidRDefault="001521AF" w:rsidP="001521AF">
      <w:pPr>
        <w:rPr>
          <w:rFonts w:ascii="Calibri" w:hAnsi="Calibri"/>
        </w:rPr>
      </w:pPr>
      <w:r w:rsidRPr="00AA4674">
        <w:rPr>
          <w:rFonts w:ascii="Calibri" w:hAnsi="Calibri"/>
        </w:rPr>
        <w:tab/>
        <w:t>a.</w:t>
      </w:r>
      <w:r w:rsidRPr="00AA4674">
        <w:rPr>
          <w:rFonts w:ascii="Calibri" w:hAnsi="Calibri"/>
        </w:rPr>
        <w:tab/>
        <w:t>The na</w:t>
      </w:r>
      <w:r>
        <w:rPr>
          <w:rFonts w:ascii="Calibri" w:hAnsi="Calibri"/>
        </w:rPr>
        <w:t>me of the Trust;</w:t>
      </w:r>
    </w:p>
    <w:p w:rsidR="001521AF" w:rsidRPr="00AA4674" w:rsidRDefault="001521AF" w:rsidP="001521AF">
      <w:pPr>
        <w:rPr>
          <w:rFonts w:ascii="Calibri" w:hAnsi="Calibri"/>
        </w:rPr>
      </w:pPr>
      <w:r w:rsidRPr="00AA4674">
        <w:rPr>
          <w:rFonts w:ascii="Calibri" w:hAnsi="Calibri"/>
        </w:rPr>
        <w:tab/>
        <w:t>b.</w:t>
      </w:r>
      <w:r w:rsidRPr="00AA4674">
        <w:rPr>
          <w:rFonts w:ascii="Calibri" w:hAnsi="Calibri"/>
        </w:rPr>
        <w:tab/>
        <w:t xml:space="preserve">The name, address, </w:t>
      </w:r>
      <w:r>
        <w:rPr>
          <w:rFonts w:ascii="Calibri" w:hAnsi="Calibri"/>
        </w:rPr>
        <w:t>and signature of the Organizer;</w:t>
      </w:r>
    </w:p>
    <w:p w:rsidR="001521AF" w:rsidRPr="00AA4674" w:rsidRDefault="001521AF" w:rsidP="001521AF">
      <w:pPr>
        <w:ind w:left="1440" w:hanging="720"/>
        <w:rPr>
          <w:rFonts w:ascii="Calibri" w:hAnsi="Calibri"/>
        </w:rPr>
      </w:pPr>
      <w:r w:rsidRPr="00AA4674">
        <w:rPr>
          <w:rFonts w:ascii="Calibri" w:hAnsi="Calibri"/>
        </w:rPr>
        <w:t>c.</w:t>
      </w:r>
      <w:r w:rsidRPr="00AA4674">
        <w:rPr>
          <w:rFonts w:ascii="Calibri" w:hAnsi="Calibri"/>
        </w:rPr>
        <w:tab/>
        <w:t>A description of the transaction giving rise to the Claim which is the subject matter of the Trust;</w:t>
      </w:r>
    </w:p>
    <w:p w:rsidR="001521AF" w:rsidRPr="00AA4674" w:rsidRDefault="001521AF" w:rsidP="001521AF">
      <w:pPr>
        <w:ind w:left="1440" w:hanging="720"/>
        <w:rPr>
          <w:rFonts w:ascii="Calibri" w:hAnsi="Calibri"/>
        </w:rPr>
      </w:pPr>
      <w:r w:rsidRPr="00AA4674">
        <w:rPr>
          <w:rFonts w:ascii="Calibri" w:hAnsi="Calibri"/>
        </w:rPr>
        <w:t>d.</w:t>
      </w:r>
      <w:r w:rsidRPr="00AA4674">
        <w:rPr>
          <w:rFonts w:ascii="Calibri" w:hAnsi="Calibri"/>
        </w:rPr>
        <w:tab/>
        <w:t>The name, address, and signature of the Beneficiary or Beneficiaries identified on an attached “Beneficiary Schedule”.  In the event the Organizer intends to include as a Beneficiary an additional Claimant or Claimants not named on the Schedule whose claims arise out of the same transaction then the Instrument shall so indicate;</w:t>
      </w:r>
    </w:p>
    <w:p w:rsidR="001521AF" w:rsidRPr="00AA4674" w:rsidRDefault="001521AF" w:rsidP="001521AF">
      <w:pPr>
        <w:ind w:left="1440" w:hanging="720"/>
        <w:rPr>
          <w:rFonts w:ascii="Calibri" w:hAnsi="Calibri"/>
        </w:rPr>
      </w:pPr>
      <w:r w:rsidRPr="00AA4674">
        <w:rPr>
          <w:rFonts w:ascii="Calibri" w:hAnsi="Calibri"/>
        </w:rPr>
        <w:t>e.</w:t>
      </w:r>
      <w:r w:rsidRPr="00AA4674">
        <w:rPr>
          <w:rFonts w:ascii="Calibri" w:hAnsi="Calibri"/>
        </w:rPr>
        <w:tab/>
        <w:t>The Assignment of the Beneficiary’s Claim(s) to the Trust;</w:t>
      </w:r>
    </w:p>
    <w:p w:rsidR="001521AF" w:rsidRPr="00AA4674" w:rsidRDefault="001521AF" w:rsidP="001521AF">
      <w:pPr>
        <w:ind w:left="1440" w:hanging="720"/>
        <w:rPr>
          <w:rFonts w:ascii="Calibri" w:hAnsi="Calibri"/>
        </w:rPr>
      </w:pPr>
      <w:r w:rsidRPr="00AA4674">
        <w:rPr>
          <w:rFonts w:ascii="Calibri" w:hAnsi="Calibri"/>
        </w:rPr>
        <w:t>f.</w:t>
      </w:r>
      <w:r w:rsidRPr="00AA4674">
        <w:rPr>
          <w:rFonts w:ascii="Calibri" w:hAnsi="Calibri"/>
        </w:rPr>
        <w:tab/>
        <w:t>The name, address, and signature of the Trustee;</w:t>
      </w:r>
    </w:p>
    <w:p w:rsidR="001521AF" w:rsidRPr="00AA4674" w:rsidRDefault="001521AF" w:rsidP="001521AF">
      <w:pPr>
        <w:ind w:left="1440" w:hanging="720"/>
        <w:rPr>
          <w:rFonts w:ascii="Calibri" w:hAnsi="Calibri"/>
        </w:rPr>
      </w:pPr>
      <w:r w:rsidRPr="00AA4674">
        <w:rPr>
          <w:rFonts w:ascii="Calibri" w:hAnsi="Calibri"/>
        </w:rPr>
        <w:t>g.</w:t>
      </w:r>
      <w:r w:rsidRPr="00AA4674">
        <w:rPr>
          <w:rFonts w:ascii="Calibri" w:hAnsi="Calibri"/>
        </w:rPr>
        <w:tab/>
        <w:t>If sought, the name, address, and signature of the Administrative Trustee</w:t>
      </w:r>
      <w:r w:rsidRPr="00AA4674">
        <w:rPr>
          <w:rFonts w:ascii="Calibri" w:hAnsi="Calibri"/>
        </w:rPr>
        <w:tab/>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6</w:t>
      </w:r>
      <w:r>
        <w:rPr>
          <w:rFonts w:ascii="Calibri" w:hAnsi="Calibri"/>
        </w:rPr>
        <w:t>.</w:t>
      </w:r>
      <w:proofErr w:type="gramEnd"/>
      <w:r w:rsidRPr="00AA4674">
        <w:rPr>
          <w:rFonts w:ascii="Calibri" w:hAnsi="Calibri"/>
        </w:rPr>
        <w:t xml:space="preserve"> Trust</w:t>
      </w:r>
      <w:r>
        <w:rPr>
          <w:rFonts w:ascii="Calibri" w:hAnsi="Calibri"/>
        </w:rPr>
        <w:t xml:space="preserve"> Instrument Optional Provisions</w:t>
      </w:r>
    </w:p>
    <w:p w:rsidR="001521AF" w:rsidRPr="00AA4674" w:rsidRDefault="001521AF" w:rsidP="001521AF">
      <w:pPr>
        <w:rPr>
          <w:rFonts w:ascii="Calibri" w:hAnsi="Calibri"/>
        </w:rPr>
      </w:pPr>
      <w:r w:rsidRPr="00AA4674">
        <w:rPr>
          <w:rFonts w:ascii="Calibri" w:hAnsi="Calibri"/>
        </w:rPr>
        <w:tab/>
        <w:t>The Trust Instru</w:t>
      </w:r>
      <w:r>
        <w:rPr>
          <w:rFonts w:ascii="Calibri" w:hAnsi="Calibri"/>
        </w:rPr>
        <w:t>ment may provide the following:</w:t>
      </w:r>
    </w:p>
    <w:p w:rsidR="001521AF" w:rsidRPr="00AA4674" w:rsidRDefault="001521AF" w:rsidP="001521AF">
      <w:pPr>
        <w:ind w:left="1440" w:hanging="720"/>
        <w:rPr>
          <w:rFonts w:ascii="Calibri" w:hAnsi="Calibri"/>
        </w:rPr>
      </w:pPr>
      <w:r w:rsidRPr="00AA4674">
        <w:rPr>
          <w:rFonts w:ascii="Calibri" w:hAnsi="Calibri"/>
        </w:rPr>
        <w:t>a.</w:t>
      </w:r>
      <w:r w:rsidRPr="00AA4674">
        <w:rPr>
          <w:rFonts w:ascii="Calibri" w:hAnsi="Calibri"/>
        </w:rPr>
        <w:tab/>
        <w:t>The Trust may be administered and the funds managed, invested, and distributed in accordance with a Benefits Plan approved by the Court for the benefit of the Beneficiary during their lifetime or any part thereof and, if provided in the Instrument, the lifetime or any part thereof of their offspring;</w:t>
      </w:r>
    </w:p>
    <w:p w:rsidR="001521AF" w:rsidRPr="00AA4674" w:rsidRDefault="001521AF" w:rsidP="001521AF">
      <w:pPr>
        <w:ind w:left="1440" w:hanging="720"/>
        <w:rPr>
          <w:rFonts w:ascii="Calibri" w:hAnsi="Calibri"/>
        </w:rPr>
      </w:pPr>
      <w:r w:rsidRPr="00AA4674">
        <w:rPr>
          <w:rFonts w:ascii="Calibri" w:hAnsi="Calibri"/>
        </w:rPr>
        <w:lastRenderedPageBreak/>
        <w:t>b.</w:t>
      </w:r>
      <w:r w:rsidRPr="00AA4674">
        <w:rPr>
          <w:rFonts w:ascii="Calibri" w:hAnsi="Calibri"/>
        </w:rPr>
        <w:tab/>
        <w:t>The Trust Instrument may allow, with the Court’s approval, for a formal method whereby the Beneficiary may indicate, on an advisory basis, their views to the Trustee regarding certain specified major decisions affecting the Trust prior to the decision taking place while at the same time reserving for the Trustee ultimate decision making authority under the supervision of the Court.</w:t>
      </w:r>
    </w:p>
    <w:p w:rsidR="001521AF" w:rsidRPr="00AA4674" w:rsidRDefault="001521AF" w:rsidP="001521AF">
      <w:pPr>
        <w:rPr>
          <w:rFonts w:ascii="Calibri" w:hAnsi="Calibri"/>
        </w:rPr>
      </w:pPr>
      <w:proofErr w:type="gramStart"/>
      <w:r>
        <w:rPr>
          <w:rFonts w:ascii="Calibri" w:hAnsi="Calibri"/>
        </w:rPr>
        <w:t xml:space="preserve">SECTION </w:t>
      </w:r>
      <w:r w:rsidRPr="00AA4674">
        <w:rPr>
          <w:rFonts w:ascii="Calibri" w:hAnsi="Calibri"/>
        </w:rPr>
        <w:t>7</w:t>
      </w:r>
      <w:r>
        <w:rPr>
          <w:rFonts w:ascii="Calibri" w:hAnsi="Calibri"/>
        </w:rPr>
        <w:t>.</w:t>
      </w:r>
      <w:proofErr w:type="gramEnd"/>
      <w:r>
        <w:rPr>
          <w:rFonts w:ascii="Calibri" w:hAnsi="Calibri"/>
        </w:rPr>
        <w:t xml:space="preserve"> Trustee’s Powers</w:t>
      </w:r>
    </w:p>
    <w:p w:rsidR="001521AF" w:rsidRPr="00AA4674" w:rsidRDefault="001521AF" w:rsidP="001521AF">
      <w:pPr>
        <w:rPr>
          <w:rFonts w:ascii="Calibri" w:hAnsi="Calibri"/>
        </w:rPr>
      </w:pPr>
      <w:r w:rsidRPr="00AA4674">
        <w:rPr>
          <w:rFonts w:ascii="Calibri" w:hAnsi="Calibri"/>
        </w:rPr>
        <w:tab/>
        <w:t>Unless the Trust Instrument, with the approval of the Court, provides for more limited powers, the Trustee shall have all of the powers normally attendant to such a position except the powers to manage, invest, and report on the Trust’s assets and income that are the responsibility of the Administrative Trustee, if an Administrative Trustee is sought to be appointed or the Court determines is required.  The Trustee shall, in addition, have the powers described in Section 8 regarding the settlement of claims with Potentially Liable Parties and the issuance of appropriate rel</w:t>
      </w:r>
      <w:r>
        <w:rPr>
          <w:rFonts w:ascii="Calibri" w:hAnsi="Calibri"/>
        </w:rPr>
        <w:t xml:space="preserve">ease of claims to Transferors. </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8</w:t>
      </w:r>
      <w:r>
        <w:rPr>
          <w:rFonts w:ascii="Calibri" w:hAnsi="Calibri"/>
        </w:rPr>
        <w:t>.</w:t>
      </w:r>
      <w:proofErr w:type="gramEnd"/>
      <w:r w:rsidRPr="00AA4674">
        <w:rPr>
          <w:rFonts w:ascii="Calibri" w:hAnsi="Calibri"/>
        </w:rPr>
        <w:t xml:space="preserve"> Approval </w:t>
      </w:r>
      <w:proofErr w:type="gramStart"/>
      <w:r w:rsidRPr="00AA4674">
        <w:rPr>
          <w:rFonts w:ascii="Calibri" w:hAnsi="Calibri"/>
        </w:rPr>
        <w:t>Of</w:t>
      </w:r>
      <w:proofErr w:type="gramEnd"/>
      <w:r w:rsidRPr="00AA4674">
        <w:rPr>
          <w:rFonts w:ascii="Calibri" w:hAnsi="Calibri"/>
        </w:rPr>
        <w:t xml:space="preserve"> S</w:t>
      </w:r>
      <w:r>
        <w:rPr>
          <w:rFonts w:ascii="Calibri" w:hAnsi="Calibri"/>
        </w:rPr>
        <w:t>ettlement And Release Of Claims</w:t>
      </w:r>
    </w:p>
    <w:p w:rsidR="001521AF" w:rsidRPr="00AA4674" w:rsidRDefault="001521AF" w:rsidP="001521AF">
      <w:pPr>
        <w:rPr>
          <w:rFonts w:ascii="Calibri" w:hAnsi="Calibri"/>
        </w:rPr>
      </w:pPr>
      <w:r w:rsidRPr="00AA4674">
        <w:rPr>
          <w:rFonts w:ascii="Calibri" w:hAnsi="Calibri"/>
        </w:rPr>
        <w:tab/>
        <w:t>The Trustee, with the approval of the Court, shall have the power to enter into and execute, in the name of the Trust and on behalf of the Beneficiary or Beneficiaries, a settlement agreement with any Potentially Liable Party and to execute and provide to any Transferor any appropriate release of Claims.  The Court in approving any proposed settlement and issuance of release of Claims shall have the authority a</w:t>
      </w:r>
      <w:r>
        <w:rPr>
          <w:rFonts w:ascii="Calibri" w:hAnsi="Calibri"/>
        </w:rPr>
        <w:t>nd shall exercise its power to:</w:t>
      </w:r>
    </w:p>
    <w:p w:rsidR="001521AF" w:rsidRPr="00AA4674" w:rsidRDefault="001521AF" w:rsidP="001521AF">
      <w:pPr>
        <w:ind w:left="1440" w:hanging="720"/>
        <w:rPr>
          <w:rFonts w:ascii="Calibri" w:hAnsi="Calibri"/>
        </w:rPr>
      </w:pPr>
      <w:r w:rsidRPr="00AA4674">
        <w:rPr>
          <w:rFonts w:ascii="Calibri" w:hAnsi="Calibri"/>
        </w:rPr>
        <w:t>a.</w:t>
      </w:r>
      <w:r w:rsidRPr="00AA4674">
        <w:rPr>
          <w:rFonts w:ascii="Calibri" w:hAnsi="Calibri"/>
        </w:rPr>
        <w:tab/>
        <w:t>Determine the settlement and release is in the best interests of the Beneficiary or Beneficiaries including any minor Beneficiary.  In the case of a Beneficiary who is a minor, such finding shall be accorded the same respect as a finding made by a court approving a settlement respecting a minor under GL c. 231 §140C 1/2;</w:t>
      </w:r>
    </w:p>
    <w:p w:rsidR="001521AF" w:rsidRPr="00AA4674" w:rsidRDefault="001521AF" w:rsidP="001521AF">
      <w:pPr>
        <w:ind w:left="1440" w:hanging="720"/>
        <w:rPr>
          <w:rFonts w:ascii="Calibri" w:hAnsi="Calibri"/>
        </w:rPr>
      </w:pPr>
      <w:r w:rsidRPr="00AA4674">
        <w:rPr>
          <w:rFonts w:ascii="Calibri" w:hAnsi="Calibri"/>
        </w:rPr>
        <w:t>b.</w:t>
      </w:r>
      <w:r w:rsidRPr="00AA4674">
        <w:rPr>
          <w:rFonts w:ascii="Calibri" w:hAnsi="Calibri"/>
        </w:rPr>
        <w:tab/>
        <w:t xml:space="preserve">Determine the settlement and release was entered into by the parties in good faith as that term is used GL c. 231B §4 regarding a release or covenant not to sue one or more </w:t>
      </w:r>
      <w:proofErr w:type="spellStart"/>
      <w:r w:rsidRPr="00AA4674">
        <w:rPr>
          <w:rFonts w:ascii="Calibri" w:hAnsi="Calibri"/>
        </w:rPr>
        <w:t>tortfeasors</w:t>
      </w:r>
      <w:proofErr w:type="spellEnd"/>
      <w:r w:rsidRPr="00AA4674">
        <w:rPr>
          <w:rFonts w:ascii="Calibri" w:hAnsi="Calibri"/>
        </w:rPr>
        <w:t>.</w:t>
      </w:r>
      <w:r w:rsidRPr="00AA4674">
        <w:rPr>
          <w:rFonts w:ascii="Calibri" w:hAnsi="Calibri"/>
        </w:rPr>
        <w:tab/>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w:t>
      </w:r>
      <w:r>
        <w:rPr>
          <w:rFonts w:ascii="Calibri" w:hAnsi="Calibri"/>
        </w:rPr>
        <w:t xml:space="preserve"> </w:t>
      </w:r>
      <w:r w:rsidRPr="00AA4674">
        <w:rPr>
          <w:rFonts w:ascii="Calibri" w:hAnsi="Calibri"/>
        </w:rPr>
        <w:t>9</w:t>
      </w:r>
      <w:proofErr w:type="gramEnd"/>
      <w:r>
        <w:rPr>
          <w:rFonts w:ascii="Calibri" w:hAnsi="Calibri"/>
        </w:rPr>
        <w:t>.</w:t>
      </w:r>
      <w:r w:rsidRPr="00AA4674">
        <w:rPr>
          <w:rFonts w:ascii="Calibri" w:hAnsi="Calibri"/>
        </w:rPr>
        <w:t xml:space="preserve"> </w:t>
      </w:r>
      <w:r>
        <w:rPr>
          <w:rFonts w:ascii="Calibri" w:hAnsi="Calibri"/>
        </w:rPr>
        <w:t>Administrative Trustee’s Powers</w:t>
      </w:r>
    </w:p>
    <w:p w:rsidR="001521AF" w:rsidRDefault="001521AF" w:rsidP="001521AF">
      <w:pPr>
        <w:ind w:firstLine="720"/>
        <w:rPr>
          <w:rFonts w:ascii="Calibri" w:hAnsi="Calibri"/>
        </w:rPr>
      </w:pPr>
      <w:r w:rsidRPr="00AA4674">
        <w:rPr>
          <w:rFonts w:ascii="Calibri" w:hAnsi="Calibri"/>
        </w:rPr>
        <w:t xml:space="preserve">The Administrative Trustee in accordance with the terms of the Trust Instrument as approved by the Court shall have all of the powers and duties necessary to manage, invest, and report on the Trust’s assets and income that are attendant to such responsibility as set forth in the Massachusetts Prudent Investor Act G.L. c. 203C including making use, where appropriate, of insurance products and investment vehicles such as are referred to in GL c. 231C regarding Structured Settlement Contracts.  In addition, the Administrative Trustee shall be empowered to take all such actions as are necessary to ensure that the Trust is treated as a Designated or Qualified Settlement Fund under the Internal Revenue Code 26 USC §468B and the regulations promulgated pursuant thereto and codified at 26 CFR Section 1.468B-1.  It is intended that the Administrative Trustee manage and invest the Trust Corpus to </w:t>
      </w:r>
      <w:r w:rsidRPr="00AA4674">
        <w:rPr>
          <w:rFonts w:ascii="Calibri" w:hAnsi="Calibri"/>
        </w:rPr>
        <w:lastRenderedPageBreak/>
        <w:t>minimize tax consequences to the Trust and Beneficiary.  In this regard, the Court shall allow the Trust Instrument to be amended from time to time as is necessary to take into account changes in Federal or State tax laws and regulations that bear on such tax consequences.</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10</w:t>
      </w:r>
      <w:r>
        <w:rPr>
          <w:rFonts w:ascii="Calibri" w:hAnsi="Calibri"/>
        </w:rPr>
        <w:t>.</w:t>
      </w:r>
      <w:proofErr w:type="gramEnd"/>
      <w:r w:rsidRPr="00AA4674">
        <w:rPr>
          <w:rFonts w:ascii="Calibri" w:hAnsi="Calibri"/>
        </w:rPr>
        <w:t xml:space="preserve"> Mainten</w:t>
      </w:r>
      <w:r>
        <w:rPr>
          <w:rFonts w:ascii="Calibri" w:hAnsi="Calibri"/>
        </w:rPr>
        <w:t xml:space="preserve">ance of Action </w:t>
      </w:r>
      <w:proofErr w:type="gramStart"/>
      <w:r>
        <w:rPr>
          <w:rFonts w:ascii="Calibri" w:hAnsi="Calibri"/>
        </w:rPr>
        <w:t>In</w:t>
      </w:r>
      <w:proofErr w:type="gramEnd"/>
      <w:r>
        <w:rPr>
          <w:rFonts w:ascii="Calibri" w:hAnsi="Calibri"/>
        </w:rPr>
        <w:t xml:space="preserve"> Name Of Trust</w:t>
      </w:r>
    </w:p>
    <w:p w:rsidR="001521AF" w:rsidRDefault="001521AF" w:rsidP="001521AF">
      <w:pPr>
        <w:rPr>
          <w:rFonts w:ascii="Calibri" w:hAnsi="Calibri"/>
        </w:rPr>
      </w:pPr>
      <w:r w:rsidRPr="00AA4674">
        <w:rPr>
          <w:rFonts w:ascii="Calibri" w:hAnsi="Calibri"/>
        </w:rPr>
        <w:tab/>
        <w:t>The Trustee may maintain an action in the name of the Trust on behalf of the Beneficiary or Beneficiaries regarding the Claim in any of the Courts of the Commonwealth that the Beneficiary could have maintained such an action.</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11</w:t>
      </w:r>
      <w:r>
        <w:rPr>
          <w:rFonts w:ascii="Calibri" w:hAnsi="Calibri"/>
        </w:rPr>
        <w:t>.</w:t>
      </w:r>
      <w:proofErr w:type="gramEnd"/>
      <w:r w:rsidRPr="00AA4674">
        <w:rPr>
          <w:rFonts w:ascii="Calibri" w:hAnsi="Calibri"/>
        </w:rPr>
        <w:t xml:space="preserve"> Distribution </w:t>
      </w:r>
      <w:proofErr w:type="gramStart"/>
      <w:r w:rsidRPr="00AA4674">
        <w:rPr>
          <w:rFonts w:ascii="Calibri" w:hAnsi="Calibri"/>
        </w:rPr>
        <w:t>And</w:t>
      </w:r>
      <w:proofErr w:type="gramEnd"/>
      <w:r w:rsidRPr="00AA4674">
        <w:rPr>
          <w:rFonts w:ascii="Calibri" w:hAnsi="Calibri"/>
        </w:rPr>
        <w:t xml:space="preserve"> Management Of Funds And Allocati</w:t>
      </w:r>
      <w:r>
        <w:rPr>
          <w:rFonts w:ascii="Calibri" w:hAnsi="Calibri"/>
        </w:rPr>
        <w:t>on Among Multiple Beneficiaries</w:t>
      </w:r>
    </w:p>
    <w:p w:rsidR="001521AF" w:rsidRPr="00AA4674" w:rsidRDefault="001521AF" w:rsidP="001521AF">
      <w:pPr>
        <w:rPr>
          <w:rFonts w:ascii="Calibri" w:hAnsi="Calibri"/>
        </w:rPr>
      </w:pPr>
      <w:r w:rsidRPr="00AA4674">
        <w:rPr>
          <w:rFonts w:ascii="Calibri" w:hAnsi="Calibri"/>
        </w:rPr>
        <w:tab/>
        <w:t xml:space="preserve">Any distribution of the Trust Corpus among multiple Beneficiaries whether in accordance with the terms of the Trust, a Benefits Plan, or otherwise shall be made in accordance with principles of fairness and equity.  Unless the Trust Instrument, with the approval of the Court, otherwise provides pursuant to a Court approved Benefits Plan, the Trust shall, in accordance with a distribution plan approved by the Court, distribute the Trust Corpus upon the payment into the Trust by a Transferor.    </w:t>
      </w:r>
    </w:p>
    <w:p w:rsidR="001521AF" w:rsidRPr="00AA4674" w:rsidRDefault="001521AF" w:rsidP="001521AF">
      <w:pPr>
        <w:rPr>
          <w:rFonts w:ascii="Calibri" w:hAnsi="Calibri"/>
        </w:rPr>
      </w:pPr>
      <w:proofErr w:type="gramStart"/>
      <w:r>
        <w:rPr>
          <w:rFonts w:ascii="Calibri" w:hAnsi="Calibri"/>
        </w:rPr>
        <w:t>SECTION</w:t>
      </w:r>
      <w:r w:rsidRPr="00AA4674">
        <w:rPr>
          <w:rFonts w:ascii="Calibri" w:hAnsi="Calibri"/>
        </w:rPr>
        <w:t xml:space="preserve"> 12</w:t>
      </w:r>
      <w:r>
        <w:rPr>
          <w:rFonts w:ascii="Calibri" w:hAnsi="Calibri"/>
        </w:rPr>
        <w:t>.</w:t>
      </w:r>
      <w:proofErr w:type="gramEnd"/>
      <w:r w:rsidRPr="00AA4674">
        <w:rPr>
          <w:rFonts w:ascii="Calibri" w:hAnsi="Calibri"/>
        </w:rPr>
        <w:t xml:space="preserve">  Use of Med</w:t>
      </w:r>
      <w:r>
        <w:rPr>
          <w:rFonts w:ascii="Calibri" w:hAnsi="Calibri"/>
        </w:rPr>
        <w:t>iator or Court Appointed Master</w:t>
      </w:r>
    </w:p>
    <w:p w:rsidR="004B399D" w:rsidRPr="001521AF" w:rsidRDefault="001521AF" w:rsidP="001521AF">
      <w:pPr>
        <w:rPr>
          <w:rFonts w:ascii="Calibri" w:hAnsi="Calibri"/>
        </w:rPr>
      </w:pPr>
      <w:r w:rsidRPr="00AA4674">
        <w:rPr>
          <w:rFonts w:ascii="Calibri" w:hAnsi="Calibri"/>
        </w:rPr>
        <w:tab/>
        <w:t>In the event any dispute arises among or between any of the parties to the Trust Instrument, the Trustee shall have the discretion to engage the services of a recognized mediator or mediation service to aid in the resolution of such dispute.  In the event such mediation services are not successful in resolving the dispute, the Trustee may request the Court appoint a Special Master to make findings and propose resolutions to the Trustee for submission to the Court.  In any event, the Court shall have ultimate authority to resolve any outstanding dispute regarding the administration of the Trust.</w:t>
      </w:r>
      <w:r>
        <w:rPr>
          <w:rFonts w:ascii="Times New Roman"/>
        </w:rPr>
        <w:tab/>
      </w:r>
    </w:p>
    <w:sectPr w:rsidR="004B399D" w:rsidRPr="001521AF" w:rsidSect="004B39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399D"/>
    <w:rsid w:val="001521AF"/>
    <w:rsid w:val="004B3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1AF"/>
    <w:rPr>
      <w:rFonts w:ascii="Tahoma" w:hAnsi="Tahoma" w:cs="Tahoma"/>
      <w:sz w:val="16"/>
      <w:szCs w:val="16"/>
    </w:rPr>
  </w:style>
  <w:style w:type="character" w:styleId="LineNumber">
    <w:name w:val="line number"/>
    <w:basedOn w:val="DefaultParagraphFont"/>
    <w:uiPriority w:val="99"/>
    <w:semiHidden/>
    <w:unhideWhenUsed/>
    <w:rsid w:val="001521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1801</Words>
  <Characters>10269</Characters>
  <Application>Microsoft Office Word</Application>
  <DocSecurity>0</DocSecurity>
  <Lines>85</Lines>
  <Paragraphs>24</Paragraphs>
  <ScaleCrop>false</ScaleCrop>
  <Company>Massachusetts Legislature</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tmills</cp:lastModifiedBy>
  <cp:revision>2</cp:revision>
  <dcterms:created xsi:type="dcterms:W3CDTF">2009-01-14T21:49:00Z</dcterms:created>
  <dcterms:modified xsi:type="dcterms:W3CDTF">2009-01-14T21:52:00Z</dcterms:modified>
</cp:coreProperties>
</file>