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92" w:rsidRDefault="00EC6C92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EC6C92" w:rsidRDefault="00EC6C9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EC6C92" w:rsidRPr="00890AFD">
        <w:tblPrEx>
          <w:tblCellMar>
            <w:top w:w="0" w:type="dxa"/>
            <w:bottom w:w="0" w:type="dxa"/>
          </w:tblCellMar>
        </w:tblPrEx>
        <w:tc>
          <w:tcPr>
            <w:tcW w:w="9018" w:type="dxa"/>
            <w:tcBorders>
              <w:top w:val="thinThickSmallGap" w:sz="24" w:space="0" w:color="auto"/>
            </w:tcBorders>
          </w:tcPr>
          <w:p w:rsidR="00EC6C92" w:rsidRPr="00890AFD" w:rsidRDefault="00EC6C92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C6C92" w:rsidRDefault="00EC6C92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EC6C92" w:rsidRDefault="00EC6C9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EC6C92" w:rsidRDefault="00EC6C92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EC6C92" w:rsidRDefault="00EC6C9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Lewis G. Evangelidis</w:t>
      </w:r>
    </w:p>
    <w:p w:rsidR="00EC6C92" w:rsidRDefault="00EC6C92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EC6C92" w:rsidRDefault="00EC6C92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EC6C92" w:rsidRDefault="00EC6C92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EC6C92" w:rsidRDefault="00EC6C92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Relative to the Sexual Offender Registry.</w:t>
      </w:r>
    </w:p>
    <w:p w:rsidR="00EC6C92" w:rsidRDefault="00EC6C9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EC6C92" w:rsidRDefault="00EC6C92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EC6C92" w:rsidRDefault="00EC6C92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EC6C92" w:rsidRPr="00890AFD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6C92" w:rsidRPr="00890AFD" w:rsidRDefault="00EC6C92">
            <w:pPr>
              <w:suppressLineNumbers/>
              <w:spacing w:after="2"/>
              <w:rPr>
                <w:smallCaps/>
              </w:rPr>
            </w:pPr>
            <w:r w:rsidRPr="00890AFD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C6C92" w:rsidRPr="00890AFD" w:rsidRDefault="00EC6C92">
            <w:pPr>
              <w:suppressLineNumbers/>
              <w:spacing w:after="2"/>
              <w:rPr>
                <w:smallCaps/>
              </w:rPr>
            </w:pPr>
            <w:r w:rsidRPr="00890AFD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EC6C92" w:rsidRPr="00890AF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C6C92" w:rsidRPr="00890AFD" w:rsidRDefault="00EC6C92">
            <w:pPr>
              <w:suppressLineNumbers/>
              <w:spacing w:after="2"/>
              <w:rPr>
                <w:rFonts w:ascii="Times New Roman" w:cs="Times New Roman"/>
              </w:rPr>
            </w:pPr>
            <w:r w:rsidRPr="00890AFD">
              <w:rPr>
                <w:rFonts w:ascii="Times New Roman" w:cs="Times New Roman"/>
              </w:rPr>
              <w:t>Lewis G. Evangelidis</w:t>
            </w:r>
          </w:p>
        </w:tc>
        <w:tc>
          <w:tcPr>
            <w:tcW w:w="4500" w:type="dxa"/>
          </w:tcPr>
          <w:p w:rsidR="00EC6C92" w:rsidRPr="00890AFD" w:rsidRDefault="00EC6C92">
            <w:pPr>
              <w:suppressLineNumbers/>
              <w:spacing w:after="2"/>
              <w:rPr>
                <w:rFonts w:ascii="Times New Roman" w:cs="Times New Roman"/>
              </w:rPr>
            </w:pPr>
            <w:r w:rsidRPr="00890AFD">
              <w:rPr>
                <w:rFonts w:ascii="Times New Roman" w:cs="Times New Roman"/>
              </w:rPr>
              <w:t xml:space="preserve">1st </w:t>
            </w:r>
            <w:smartTag w:uri="urn:schemas-microsoft-com:office:smarttags" w:element="place">
              <w:smartTag w:uri="urn:schemas-microsoft-com:office:smarttags" w:element="City">
                <w:r w:rsidRPr="00890AFD">
                  <w:rPr>
                    <w:rFonts w:ascii="Times New Roman" w:cs="Times New Roman"/>
                  </w:rPr>
                  <w:t>Worcester</w:t>
                </w:r>
              </w:smartTag>
            </w:smartTag>
          </w:p>
        </w:tc>
      </w:tr>
    </w:tbl>
    <w:p w:rsidR="00EC6C92" w:rsidRDefault="00EC6C92">
      <w:pPr>
        <w:suppressLineNumbers/>
      </w:pPr>
      <w:r>
        <w:br w:type="page"/>
      </w:r>
    </w:p>
    <w:p w:rsidR="00EC6C92" w:rsidRDefault="00EC6C92">
      <w:pPr>
        <w:suppressLineNumbers/>
        <w:jc w:val="center"/>
      </w:pPr>
      <w:r>
        <w:rPr>
          <w:rFonts w:ascii="Times New Roman" w:cs="Times New Roman"/>
          <w:sz w:val="24"/>
          <w:szCs w:val="24"/>
        </w:rPr>
        <w:t>[SIMILAR MATTER FILED IN PREVIOUS SESSION</w:t>
      </w:r>
      <w:r>
        <w:rPr>
          <w:rFonts w:ascii="Times New Roman" w:cs="Times New Roman"/>
          <w:sz w:val="24"/>
          <w:szCs w:val="24"/>
        </w:rPr>
        <w:br/>
      </w:r>
      <w:smartTag w:uri="urn:schemas-microsoft-com:office:smarttags" w:element="stockticker">
        <w:r>
          <w:rPr>
            <w:rFonts w:ascii="Times New Roman" w:cs="Times New Roman"/>
            <w:sz w:val="24"/>
            <w:szCs w:val="24"/>
          </w:rPr>
          <w:t>SEE</w:t>
        </w:r>
      </w:smartTag>
      <w:r>
        <w:rPr>
          <w:rFonts w:ascii="Times New Roman" w:cs="Times New Roman"/>
          <w:sz w:val="24"/>
          <w:szCs w:val="24"/>
        </w:rPr>
        <w:t xml:space="preserve"> HOUSE, NO. 1389 OF 2007-2008.]</w:t>
      </w:r>
    </w:p>
    <w:p w:rsidR="00EC6C92" w:rsidRDefault="00EC6C92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Name"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EC6C92" w:rsidRDefault="00EC6C9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EC6C92" w:rsidRDefault="00EC6C9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EC6C92" w:rsidRDefault="00EC6C92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EC6C92" w:rsidRDefault="00EC6C92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EC6C92" w:rsidRDefault="00EC6C92">
      <w:pPr>
        <w:suppressLineNumbers/>
      </w:pPr>
      <w:r>
        <w:rPr>
          <w:rFonts w:ascii="Times New Roman" w:cs="Times New Roman"/>
          <w:smallCaps/>
          <w:sz w:val="28"/>
          <w:szCs w:val="28"/>
        </w:rPr>
        <w:t>An Act Relative to the Sexual Offender Registry.</w:t>
      </w:r>
      <w:r>
        <w:br/>
      </w:r>
      <w:r>
        <w:br/>
      </w:r>
      <w:r>
        <w:br/>
      </w:r>
    </w:p>
    <w:p w:rsidR="00EC6C92" w:rsidRDefault="00EC6C92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EC6C92" w:rsidRPr="006D0049" w:rsidRDefault="00EC6C92" w:rsidP="00760775">
      <w:pPr>
        <w:jc w:val="both"/>
        <w:rPr>
          <w:sz w:val="20"/>
          <w:szCs w:val="20"/>
        </w:rPr>
      </w:pPr>
      <w:r w:rsidRPr="006D0049">
        <w:rPr>
          <w:sz w:val="20"/>
          <w:szCs w:val="20"/>
        </w:rPr>
        <w:t>SECTION 1.Chapter 6, Section 178M of the General Laws as appearing in the 2002 edition is hearby amended by adding, after the words: “board’s final classification,” the following: Pending the board’s decision, the offender will be listed on the Sexual Offender Registry with the original classification designated by the board.</w:t>
      </w:r>
    </w:p>
    <w:p w:rsidR="00EC6C92" w:rsidRPr="006D0049" w:rsidRDefault="00EC6C92" w:rsidP="00760775">
      <w:pPr>
        <w:ind w:left="360" w:hanging="360"/>
        <w:jc w:val="both"/>
        <w:rPr>
          <w:sz w:val="20"/>
          <w:szCs w:val="20"/>
        </w:rPr>
      </w:pPr>
    </w:p>
    <w:p w:rsidR="00EC6C92" w:rsidRDefault="00EC6C92">
      <w:pPr>
        <w:spacing w:line="336" w:lineRule="auto"/>
      </w:pPr>
      <w:r>
        <w:rPr>
          <w:rFonts w:ascii="Times New Roman"/>
        </w:rPr>
        <w:tab/>
      </w:r>
    </w:p>
    <w:sectPr w:rsidR="00EC6C92" w:rsidSect="004D3D4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D49"/>
    <w:rsid w:val="004D3D49"/>
    <w:rsid w:val="006D0049"/>
    <w:rsid w:val="00760775"/>
    <w:rsid w:val="00890AFD"/>
    <w:rsid w:val="00DA62DD"/>
    <w:rsid w:val="00DB534B"/>
    <w:rsid w:val="00DF6F61"/>
    <w:rsid w:val="00EB730C"/>
    <w:rsid w:val="00EC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760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189</Words>
  <Characters>1081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jrives</cp:lastModifiedBy>
  <cp:revision>2</cp:revision>
  <dcterms:created xsi:type="dcterms:W3CDTF">2009-01-12T17:31:00Z</dcterms:created>
  <dcterms:modified xsi:type="dcterms:W3CDTF">2009-01-12T17:32:00Z</dcterms:modified>
</cp:coreProperties>
</file>