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48" w:rsidRDefault="00B40FCC">
      <w:pPr>
        <w:suppressLineNumbers/>
        <w:spacing w:after="2"/>
        <w:jc w:val="center"/>
      </w:pPr>
      <w:r>
        <w:rPr>
          <w:rFonts w:ascii="Arial"/>
          <w:sz w:val="18"/>
        </w:rPr>
        <w:t>HOUSE DOCKET, NO.         FILED ON: 1/14/2009</w:t>
      </w:r>
    </w:p>
    <w:p w:rsidR="00F44248" w:rsidRDefault="00B40F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0FCC" w:rsidP="00DB534B">
            <w:pPr>
              <w:suppressLineNumbers/>
              <w:jc w:val="right"/>
              <w:rPr>
                <w:b/>
                <w:sz w:val="28"/>
              </w:rPr>
            </w:pPr>
          </w:p>
        </w:tc>
      </w:tr>
    </w:tbl>
    <w:p w:rsidR="00F44248" w:rsidRDefault="00B40FCC">
      <w:pPr>
        <w:suppressLineNumbers/>
        <w:spacing w:before="2" w:after="2"/>
        <w:jc w:val="center"/>
      </w:pPr>
      <w:r>
        <w:rPr>
          <w:rFonts w:ascii="Old English Text MT"/>
          <w:sz w:val="32"/>
        </w:rPr>
        <w:t>The Commonwealth of Massachusetts</w:t>
      </w:r>
    </w:p>
    <w:p w:rsidR="00F44248" w:rsidRDefault="00B40FCC">
      <w:pPr>
        <w:suppressLineNumbers/>
        <w:spacing w:after="2"/>
        <w:jc w:val="center"/>
      </w:pPr>
      <w:r>
        <w:rPr>
          <w:rFonts w:ascii="Times New Roman"/>
          <w:b/>
          <w:sz w:val="32"/>
          <w:vertAlign w:val="superscript"/>
        </w:rPr>
        <w:t>_______________</w:t>
      </w:r>
    </w:p>
    <w:p w:rsidR="00F44248" w:rsidRDefault="00B40FCC">
      <w:pPr>
        <w:suppressLineNumbers/>
        <w:spacing w:before="2"/>
        <w:jc w:val="center"/>
      </w:pPr>
      <w:r>
        <w:rPr>
          <w:rFonts w:ascii="Times New Roman"/>
          <w:sz w:val="20"/>
        </w:rPr>
        <w:t>PRESENTED BY:</w:t>
      </w:r>
    </w:p>
    <w:p w:rsidR="00F44248" w:rsidRDefault="00B40FCC">
      <w:pPr>
        <w:suppressLineNumbers/>
        <w:spacing w:after="2"/>
        <w:jc w:val="center"/>
      </w:pPr>
      <w:r>
        <w:rPr>
          <w:rFonts w:ascii="Times New Roman"/>
          <w:b/>
          <w:sz w:val="24"/>
        </w:rPr>
        <w:t>James H. Fagan</w:t>
      </w:r>
    </w:p>
    <w:p w:rsidR="00F44248" w:rsidRDefault="00B40FCC">
      <w:pPr>
        <w:suppressLineNumbers/>
        <w:jc w:val="center"/>
      </w:pPr>
      <w:r>
        <w:rPr>
          <w:rFonts w:ascii="Times New Roman"/>
          <w:b/>
          <w:sz w:val="32"/>
          <w:vertAlign w:val="superscript"/>
        </w:rPr>
        <w:t>_______________</w:t>
      </w:r>
    </w:p>
    <w:p w:rsidR="00F44248" w:rsidRDefault="00B40F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4248" w:rsidRDefault="00B40FCC">
      <w:pPr>
        <w:suppressLineNumbers/>
      </w:pPr>
      <w:r>
        <w:rPr>
          <w:rFonts w:ascii="Times New Roman"/>
          <w:sz w:val="20"/>
        </w:rPr>
        <w:tab/>
        <w:t>The undersigned legislators and/or citizens respectfully petition for the passage of the accompanying bill:</w:t>
      </w:r>
    </w:p>
    <w:p w:rsidR="00F44248" w:rsidRDefault="00B40FCC">
      <w:pPr>
        <w:suppressLineNumbers/>
        <w:spacing w:after="2"/>
        <w:jc w:val="center"/>
      </w:pPr>
      <w:proofErr w:type="gramStart"/>
      <w:r>
        <w:rPr>
          <w:rFonts w:ascii="Times New Roman"/>
          <w:sz w:val="24"/>
        </w:rPr>
        <w:t>An Act authorizing certain f</w:t>
      </w:r>
      <w:r>
        <w:rPr>
          <w:rFonts w:ascii="Times New Roman"/>
          <w:sz w:val="24"/>
        </w:rPr>
        <w:t>ederal personnel to exercise police powers in the Commonwealth.</w:t>
      </w:r>
      <w:proofErr w:type="gramEnd"/>
    </w:p>
    <w:p w:rsidR="00F44248" w:rsidRDefault="00B40FCC">
      <w:pPr>
        <w:suppressLineNumbers/>
        <w:spacing w:after="2"/>
        <w:jc w:val="center"/>
      </w:pPr>
      <w:r>
        <w:rPr>
          <w:rFonts w:ascii="Times New Roman"/>
          <w:b/>
          <w:sz w:val="32"/>
          <w:vertAlign w:val="superscript"/>
        </w:rPr>
        <w:t>_______________</w:t>
      </w:r>
    </w:p>
    <w:p w:rsidR="00F44248" w:rsidRDefault="00B40FCC">
      <w:pPr>
        <w:suppressLineNumbers/>
        <w:jc w:val="center"/>
      </w:pPr>
      <w:r>
        <w:rPr>
          <w:rFonts w:ascii="Times New Roman"/>
          <w:sz w:val="20"/>
        </w:rPr>
        <w:t>PETITION OF:</w:t>
      </w:r>
    </w:p>
    <w:p w:rsidR="00F44248" w:rsidRDefault="00F442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4248">
            <w:tblPrEx>
              <w:tblCellMar>
                <w:top w:w="0" w:type="dxa"/>
                <w:bottom w:w="0" w:type="dxa"/>
              </w:tblCellMar>
            </w:tblPrEx>
            <w:tc>
              <w:tcPr>
                <w:tcW w:w="4500" w:type="dxa"/>
                <w:tcBorders>
                  <w:top w:val="nil"/>
                  <w:bottom w:val="single" w:sz="4" w:space="0" w:color="auto"/>
                  <w:right w:val="single" w:sz="4" w:space="0" w:color="auto"/>
                </w:tcBorders>
              </w:tcPr>
              <w:p w:rsidR="00F44248" w:rsidRDefault="00B40F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4248" w:rsidRDefault="00B40FCC">
                <w:pPr>
                  <w:suppressLineNumbers/>
                  <w:spacing w:after="2"/>
                  <w:rPr>
                    <w:smallCaps/>
                  </w:rPr>
                </w:pPr>
                <w:r>
                  <w:rPr>
                    <w:rFonts w:ascii="Times New Roman"/>
                    <w:smallCaps/>
                    <w:sz w:val="24"/>
                  </w:rPr>
                  <w:t>District/Address:</w:t>
                </w:r>
              </w:p>
            </w:tc>
          </w:tr>
          <w:tr w:rsidR="00F44248">
            <w:tblPrEx>
              <w:tblCellMar>
                <w:top w:w="0" w:type="dxa"/>
                <w:bottom w:w="0" w:type="dxa"/>
              </w:tblCellMar>
            </w:tblPrEx>
            <w:tc>
              <w:tcPr>
                <w:tcW w:w="4500" w:type="dxa"/>
              </w:tcPr>
              <w:p w:rsidR="00F44248" w:rsidRDefault="00B40FCC">
                <w:pPr>
                  <w:suppressLineNumbers/>
                  <w:spacing w:after="2"/>
                  <w:rPr>
                    <w:rFonts w:ascii="Times New Roman"/>
                  </w:rPr>
                </w:pPr>
                <w:r>
                  <w:rPr>
                    <w:rFonts w:ascii="Times New Roman"/>
                  </w:rPr>
                  <w:t>James H. Fagan</w:t>
                </w:r>
              </w:p>
            </w:tc>
            <w:tc>
              <w:tcPr>
                <w:tcW w:w="4500" w:type="dxa"/>
              </w:tcPr>
              <w:p w:rsidR="00F44248" w:rsidRDefault="00B40FCC">
                <w:pPr>
                  <w:suppressLineNumbers/>
                  <w:spacing w:after="2"/>
                  <w:rPr>
                    <w:rFonts w:ascii="Times New Roman"/>
                  </w:rPr>
                </w:pPr>
                <w:r>
                  <w:rPr>
                    <w:rFonts w:ascii="Times New Roman"/>
                  </w:rPr>
                  <w:t>3rd Bristol</w:t>
                </w:r>
              </w:p>
            </w:tc>
          </w:tr>
        </w:tbl>
      </w:sdtContent>
    </w:sdt>
    <w:p w:rsidR="00F44248" w:rsidRDefault="00B40FCC">
      <w:pPr>
        <w:suppressLineNumbers/>
      </w:pPr>
      <w:r>
        <w:br w:type="page"/>
      </w:r>
    </w:p>
    <w:p w:rsidR="00F44248" w:rsidRDefault="00B40FCC">
      <w:pPr>
        <w:suppressLineNumbers/>
        <w:jc w:val="center"/>
      </w:pPr>
      <w:r>
        <w:rPr>
          <w:rFonts w:ascii="Times New Roman"/>
          <w:sz w:val="24"/>
        </w:rPr>
        <w:lastRenderedPageBreak/>
        <w:t>[SIMILAR MATTER FILED IN PREVIOUS SESSION</w:t>
      </w:r>
      <w:r>
        <w:rPr>
          <w:rFonts w:ascii="Times New Roman"/>
          <w:sz w:val="24"/>
        </w:rPr>
        <w:br/>
        <w:t>SEE HOUSE, NO. 1402 OF 2007-2008.]</w:t>
      </w:r>
    </w:p>
    <w:p w:rsidR="00F44248" w:rsidRDefault="00B40FCC">
      <w:pPr>
        <w:suppressLineNumbers/>
        <w:spacing w:before="2" w:after="2"/>
        <w:jc w:val="center"/>
      </w:pPr>
      <w:r>
        <w:rPr>
          <w:rFonts w:ascii="Old English Text MT"/>
          <w:sz w:val="32"/>
        </w:rPr>
        <w:t>The Commonwealth of Massachusetts</w:t>
      </w:r>
      <w:r>
        <w:rPr>
          <w:rFonts w:ascii="Old English Text MT"/>
          <w:sz w:val="32"/>
        </w:rPr>
        <w:br/>
      </w:r>
    </w:p>
    <w:p w:rsidR="00F44248" w:rsidRDefault="00B40FCC">
      <w:pPr>
        <w:suppressLineNumbers/>
        <w:spacing w:after="2"/>
        <w:jc w:val="center"/>
      </w:pPr>
      <w:r>
        <w:rPr>
          <w:rFonts w:ascii="Times New Roman"/>
          <w:b/>
          <w:sz w:val="24"/>
          <w:vertAlign w:val="superscript"/>
        </w:rPr>
        <w:t>_______________</w:t>
      </w:r>
    </w:p>
    <w:p w:rsidR="00F44248" w:rsidRDefault="00B40FCC">
      <w:pPr>
        <w:suppressLineNumbers/>
        <w:spacing w:after="2"/>
        <w:jc w:val="center"/>
      </w:pPr>
      <w:r>
        <w:rPr>
          <w:rFonts w:ascii="Times New Roman"/>
          <w:b/>
          <w:sz w:val="18"/>
        </w:rPr>
        <w:t>In the Year Two Thousand and Nine</w:t>
      </w:r>
    </w:p>
    <w:p w:rsidR="00F44248" w:rsidRDefault="00B40FCC">
      <w:pPr>
        <w:suppressLineNumbers/>
        <w:spacing w:after="2"/>
        <w:jc w:val="center"/>
      </w:pPr>
      <w:r>
        <w:rPr>
          <w:rFonts w:ascii="Times New Roman"/>
          <w:b/>
          <w:sz w:val="24"/>
          <w:vertAlign w:val="superscript"/>
        </w:rPr>
        <w:t>_______________</w:t>
      </w:r>
    </w:p>
    <w:p w:rsidR="00F44248" w:rsidRDefault="00B40FCC">
      <w:pPr>
        <w:suppressLineNumbers/>
        <w:spacing w:after="2"/>
      </w:pPr>
      <w:r>
        <w:rPr>
          <w:sz w:val="14"/>
        </w:rPr>
        <w:br/>
      </w:r>
      <w:r>
        <w:br/>
      </w:r>
    </w:p>
    <w:p w:rsidR="00F44248" w:rsidRDefault="00B40FCC">
      <w:pPr>
        <w:suppressLineNumbers/>
      </w:pPr>
      <w:r>
        <w:rPr>
          <w:rFonts w:ascii="Times New Roman"/>
          <w:smallCaps/>
          <w:sz w:val="28"/>
        </w:rPr>
        <w:t>An Act authorizing certain federal personnel to exercise police powers in the Commonwealth.</w:t>
      </w:r>
      <w:r>
        <w:br/>
      </w:r>
      <w:r>
        <w:br/>
      </w:r>
      <w:r>
        <w:br/>
      </w:r>
    </w:p>
    <w:p w:rsidR="00F44248" w:rsidRDefault="00B40FC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40FCC" w:rsidRDefault="00B40FCC" w:rsidP="00B40FCC">
      <w:pPr>
        <w:pStyle w:val="NormalWeb"/>
        <w:jc w:val="both"/>
      </w:pPr>
      <w:bookmarkStart w:id="0" w:name="BillText"/>
      <w:bookmarkEnd w:id="0"/>
      <w:proofErr w:type="gramStart"/>
      <w:r>
        <w:rPr>
          <w:sz w:val="20"/>
          <w:szCs w:val="20"/>
        </w:rPr>
        <w:t>SECTION 1.</w:t>
      </w:r>
      <w:proofErr w:type="gramEnd"/>
      <w:r>
        <w:rPr>
          <w:sz w:val="20"/>
          <w:szCs w:val="20"/>
        </w:rPr>
        <w:t>  Chapter 147 of the General Laws, as appearing in the 2006 Official Edition, is hereby amended by inserting after section 2 the following section:—</w:t>
      </w:r>
      <w:r>
        <w:rPr>
          <w:sz w:val="20"/>
          <w:szCs w:val="20"/>
        </w:rPr>
        <w:br/>
        <w:t>Section 2A. All federal law enforcement officers who have successfully completed the required training program for their respective agencies which qualifies them to hold the position “GA-1811”, so called, including but not limited to bureau of alcohol, tobacco, and firearms special agents, drug enforcement administration special agents, federal bureau of investigation special agents, immigration and naturalization service immigration inspectors, special agents and patrol officers, United States customs service special agents, inspectors and patrol officers, United States marshals service deputies, United States postal service police officers and inspectors, and United States secret service special agents, shall have and exercise throughout the commonwealth, certain powers of police officers.</w:t>
      </w:r>
      <w:r>
        <w:rPr>
          <w:sz w:val="20"/>
          <w:szCs w:val="20"/>
        </w:rPr>
        <w:br/>
        <w:t>Such federal agents that have earned this police officer status shall only be allowed to</w:t>
      </w:r>
      <w:proofErr w:type="gramStart"/>
      <w:r>
        <w:rPr>
          <w:sz w:val="20"/>
          <w:szCs w:val="20"/>
        </w:rPr>
        <w:t>:</w:t>
      </w:r>
      <w:proofErr w:type="gramEnd"/>
      <w:r>
        <w:rPr>
          <w:sz w:val="20"/>
          <w:szCs w:val="20"/>
        </w:rPr>
        <w:br/>
        <w:t>(</w:t>
      </w:r>
      <w:proofErr w:type="spellStart"/>
      <w:r>
        <w:rPr>
          <w:sz w:val="20"/>
          <w:szCs w:val="20"/>
        </w:rPr>
        <w:t>i</w:t>
      </w:r>
      <w:proofErr w:type="spellEnd"/>
      <w:r>
        <w:rPr>
          <w:sz w:val="20"/>
          <w:szCs w:val="20"/>
        </w:rPr>
        <w:t>) make a warrant less arrest, in accordance with section 98A of chapter 41, for any felony committed in the agent’s presence;</w:t>
      </w:r>
      <w:r>
        <w:rPr>
          <w:sz w:val="20"/>
          <w:szCs w:val="20"/>
        </w:rPr>
        <w:br/>
        <w:t>(ii) make a warrant less arrest, in accordance with section 98A of chapter 41, for any felony committed outside the agent’s presence, provided that the arresting agent has probable cause to believe that the person so arrested had committed such offense;</w:t>
      </w:r>
    </w:p>
    <w:p w:rsidR="00F44248" w:rsidRDefault="00B40FCC" w:rsidP="00B40FCC">
      <w:pPr>
        <w:pStyle w:val="NormalWeb"/>
        <w:jc w:val="both"/>
      </w:pPr>
      <w:r>
        <w:rPr>
          <w:sz w:val="20"/>
          <w:szCs w:val="20"/>
        </w:rPr>
        <w:t>(iii) conduct constitutionally permissible warrant less searches incidental to an arrest made pursuant to the provisions of this section</w:t>
      </w:r>
      <w:proofErr w:type="gramStart"/>
      <w:r>
        <w:rPr>
          <w:sz w:val="20"/>
          <w:szCs w:val="20"/>
        </w:rPr>
        <w:t>;</w:t>
      </w:r>
      <w:proofErr w:type="gramEnd"/>
      <w:r>
        <w:rPr>
          <w:sz w:val="20"/>
          <w:szCs w:val="20"/>
        </w:rPr>
        <w:br/>
        <w:t>(iv) direct and serve a valid arrest warrant in any part of the commonwealth in accordance with section 23 of chapter 276;</w:t>
      </w:r>
      <w:r>
        <w:rPr>
          <w:sz w:val="20"/>
          <w:szCs w:val="20"/>
        </w:rPr>
        <w:br/>
        <w:t>(v) make a warrant less arrest, in accordance with section 28 of chapter 276, for any misdemeanor committed against a person or property.</w:t>
      </w:r>
      <w:r>
        <w:rPr>
          <w:sz w:val="20"/>
          <w:szCs w:val="20"/>
        </w:rPr>
        <w:br/>
        <w:t>Notwithstanding any general or special law to the contrary, no federal law enforcement agent who has earned this police officer status shall have the power to arrest as authorized by chapter 90.</w:t>
      </w:r>
      <w:r>
        <w:rPr>
          <w:sz w:val="20"/>
          <w:szCs w:val="20"/>
        </w:rPr>
        <w:br/>
        <w:t>Notwithstanding any general or special law to the contrary, all federal law enforcement agents who have earned this police officer status shall have the same privileges and immunities as every sworn police officer of the commonwealth.</w:t>
      </w:r>
      <w:r>
        <w:rPr>
          <w:sz w:val="22"/>
        </w:rPr>
        <w:tab/>
      </w:r>
    </w:p>
    <w:sectPr w:rsidR="00F44248" w:rsidSect="00F442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F44248"/>
    <w:rsid w:val="00B40FCC"/>
    <w:rsid w:val="00F44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CC"/>
    <w:rPr>
      <w:rFonts w:ascii="Tahoma" w:hAnsi="Tahoma" w:cs="Tahoma"/>
      <w:sz w:val="16"/>
      <w:szCs w:val="16"/>
    </w:rPr>
  </w:style>
  <w:style w:type="character" w:styleId="LineNumber">
    <w:name w:val="line number"/>
    <w:basedOn w:val="DefaultParagraphFont"/>
    <w:uiPriority w:val="99"/>
    <w:semiHidden/>
    <w:unhideWhenUsed/>
    <w:rsid w:val="00B40FCC"/>
  </w:style>
  <w:style w:type="paragraph" w:styleId="NormalWeb">
    <w:name w:val="Normal (Web)"/>
    <w:basedOn w:val="Normal"/>
    <w:uiPriority w:val="99"/>
    <w:unhideWhenUsed/>
    <w:rsid w:val="00B40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202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2788</Characters>
  <Application>Microsoft Office Word</Application>
  <DocSecurity>0</DocSecurity>
  <Lines>23</Lines>
  <Paragraphs>6</Paragraphs>
  <ScaleCrop>false</ScaleCrop>
  <Company>LEG</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2009-01-15T01:39:00Z</dcterms:created>
  <dcterms:modified xsi:type="dcterms:W3CDTF">2009-01-15T01:41:00Z</dcterms:modified>
</cp:coreProperties>
</file>