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9F" w:rsidRDefault="000B01D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81C9F" w:rsidRDefault="000B01D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B01D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81C9F" w:rsidRDefault="000B01D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81C9F" w:rsidRDefault="000B01D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1C9F" w:rsidRDefault="000B01D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81C9F" w:rsidRDefault="000B01D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C81C9F" w:rsidRDefault="000B01D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1C9F" w:rsidRDefault="000B01D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81C9F" w:rsidRDefault="000B01D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81C9F" w:rsidRDefault="000B01D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defining substantial </w:t>
      </w:r>
      <w:r>
        <w:rPr>
          <w:rFonts w:ascii="Times New Roman"/>
          <w:sz w:val="24"/>
        </w:rPr>
        <w:t>value.</w:t>
      </w:r>
      <w:proofErr w:type="gramEnd"/>
    </w:p>
    <w:p w:rsidR="00C81C9F" w:rsidRDefault="000B01D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1C9F" w:rsidRDefault="000B01D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81C9F" w:rsidRDefault="00C81C9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81C9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81C9F" w:rsidRDefault="000B01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81C9F" w:rsidRDefault="000B01D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81C9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1C9F" w:rsidRDefault="000B01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C81C9F" w:rsidRDefault="000B01D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C81C9F" w:rsidRDefault="000B01DC">
      <w:pPr>
        <w:suppressLineNumbers/>
      </w:pPr>
      <w:r>
        <w:br w:type="page"/>
      </w:r>
    </w:p>
    <w:p w:rsidR="00C81C9F" w:rsidRDefault="000B01D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3186 OF 2007-2008.]</w:t>
      </w:r>
    </w:p>
    <w:p w:rsidR="00C81C9F" w:rsidRDefault="000B01D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81C9F" w:rsidRDefault="000B01D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1C9F" w:rsidRDefault="000B01D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81C9F" w:rsidRDefault="000B01D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1C9F" w:rsidRDefault="000B01DC">
      <w:pPr>
        <w:suppressLineNumbers/>
        <w:spacing w:after="2"/>
      </w:pPr>
      <w:r>
        <w:rPr>
          <w:sz w:val="14"/>
        </w:rPr>
        <w:br/>
      </w:r>
      <w:r>
        <w:br/>
      </w:r>
    </w:p>
    <w:p w:rsidR="00C81C9F" w:rsidRDefault="000B01DC">
      <w:pPr>
        <w:suppressLineNumbers/>
      </w:pPr>
      <w:proofErr w:type="gramStart"/>
      <w:r>
        <w:rPr>
          <w:rFonts w:ascii="Times New Roman"/>
          <w:smallCaps/>
          <w:sz w:val="28"/>
        </w:rPr>
        <w:t>An Act defining substantial value.</w:t>
      </w:r>
      <w:proofErr w:type="gramEnd"/>
      <w:r>
        <w:br/>
      </w:r>
      <w:r>
        <w:br/>
      </w:r>
      <w:r>
        <w:br/>
      </w:r>
    </w:p>
    <w:p w:rsidR="00C81C9F" w:rsidRDefault="000B01D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B01DC" w:rsidRDefault="000B01DC" w:rsidP="000B01DC">
      <w:pPr>
        <w:pStyle w:val="NormalWeb"/>
        <w:jc w:val="both"/>
      </w:pPr>
      <w:bookmarkStart w:id="0" w:name="BillText"/>
      <w:bookmarkEnd w:id="0"/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 xml:space="preserve"> Section 1 of Chapter 268A of the General Laws appearing in the 2006 Official Edition is hereby amended by adding the following definition:—</w:t>
      </w:r>
    </w:p>
    <w:p w:rsidR="00C81C9F" w:rsidRDefault="000B01DC" w:rsidP="000B01DC">
      <w:pPr>
        <w:pStyle w:val="NormalWeb"/>
        <w:jc w:val="both"/>
      </w:pPr>
      <w:r>
        <w:rPr>
          <w:sz w:val="20"/>
          <w:szCs w:val="20"/>
        </w:rPr>
        <w:t>            (R) “Substantial value”, anything with a value of $500 of more, unless a court determines that based upon the facts of a particular case a higher amount should apply.</w:t>
      </w:r>
      <w:r>
        <w:rPr>
          <w:sz w:val="22"/>
        </w:rPr>
        <w:tab/>
      </w:r>
    </w:p>
    <w:sectPr w:rsidR="00C81C9F" w:rsidSect="00C81C9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C81C9F"/>
    <w:rsid w:val="000B01DC"/>
    <w:rsid w:val="00C8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D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B01DC"/>
  </w:style>
  <w:style w:type="paragraph" w:styleId="NormalWeb">
    <w:name w:val="Normal (Web)"/>
    <w:basedOn w:val="Normal"/>
    <w:uiPriority w:val="99"/>
    <w:unhideWhenUsed/>
    <w:rsid w:val="000B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>LEG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2009-01-15T02:49:00Z</dcterms:created>
  <dcterms:modified xsi:type="dcterms:W3CDTF">2009-01-15T02:49:00Z</dcterms:modified>
</cp:coreProperties>
</file>