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85" w:rsidRDefault="008E231D">
      <w:pPr>
        <w:suppressLineNumbers/>
        <w:spacing w:after="2"/>
        <w:jc w:val="center"/>
      </w:pPr>
      <w:r>
        <w:rPr>
          <w:rFonts w:ascii="Arial"/>
          <w:sz w:val="18"/>
        </w:rPr>
        <w:t>HOUSE DOCKET, NO.         FILED ON: 1/7/2009</w:t>
      </w:r>
    </w:p>
    <w:p w:rsidR="00790985" w:rsidRDefault="008E231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E231D" w:rsidP="00DB534B">
            <w:pPr>
              <w:suppressLineNumbers/>
              <w:jc w:val="right"/>
              <w:rPr>
                <w:b/>
                <w:sz w:val="28"/>
              </w:rPr>
            </w:pPr>
          </w:p>
        </w:tc>
      </w:tr>
    </w:tbl>
    <w:p w:rsidR="00790985" w:rsidRDefault="008E231D">
      <w:pPr>
        <w:suppressLineNumbers/>
        <w:spacing w:before="2" w:after="2"/>
        <w:jc w:val="center"/>
      </w:pPr>
      <w:r>
        <w:rPr>
          <w:rFonts w:ascii="Old English Text MT"/>
          <w:sz w:val="32"/>
        </w:rPr>
        <w:t>The Commonwealth of Massachusetts</w:t>
      </w:r>
    </w:p>
    <w:p w:rsidR="00790985" w:rsidRDefault="008E231D">
      <w:pPr>
        <w:suppressLineNumbers/>
        <w:spacing w:after="2"/>
        <w:jc w:val="center"/>
      </w:pPr>
      <w:r>
        <w:rPr>
          <w:rFonts w:ascii="Times New Roman"/>
          <w:b/>
          <w:sz w:val="32"/>
          <w:vertAlign w:val="superscript"/>
        </w:rPr>
        <w:t>_______________</w:t>
      </w:r>
    </w:p>
    <w:p w:rsidR="00790985" w:rsidRDefault="008E231D">
      <w:pPr>
        <w:suppressLineNumbers/>
        <w:spacing w:before="2"/>
        <w:jc w:val="center"/>
      </w:pPr>
      <w:r>
        <w:rPr>
          <w:rFonts w:ascii="Times New Roman"/>
          <w:sz w:val="20"/>
        </w:rPr>
        <w:t>PRESENTED BY:</w:t>
      </w:r>
    </w:p>
    <w:p w:rsidR="00790985" w:rsidRDefault="008E231D">
      <w:pPr>
        <w:suppressLineNumbers/>
        <w:spacing w:after="2"/>
        <w:jc w:val="center"/>
      </w:pPr>
      <w:r>
        <w:rPr>
          <w:rFonts w:ascii="Times New Roman"/>
          <w:b/>
          <w:sz w:val="24"/>
        </w:rPr>
        <w:t>Christopher G. Fallon</w:t>
      </w:r>
    </w:p>
    <w:p w:rsidR="00790985" w:rsidRDefault="008E231D">
      <w:pPr>
        <w:suppressLineNumbers/>
        <w:jc w:val="center"/>
      </w:pPr>
      <w:r>
        <w:rPr>
          <w:rFonts w:ascii="Times New Roman"/>
          <w:b/>
          <w:sz w:val="32"/>
          <w:vertAlign w:val="superscript"/>
        </w:rPr>
        <w:t>_______________</w:t>
      </w:r>
    </w:p>
    <w:p w:rsidR="00790985" w:rsidRDefault="008E231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0985" w:rsidRDefault="008E231D">
      <w:pPr>
        <w:suppressLineNumbers/>
      </w:pPr>
      <w:r>
        <w:rPr>
          <w:rFonts w:ascii="Times New Roman"/>
          <w:sz w:val="20"/>
        </w:rPr>
        <w:tab/>
        <w:t>The undersigned legislators and/or citizens respectfully petition for the passage of the accompanying bill:</w:t>
      </w:r>
    </w:p>
    <w:p w:rsidR="00790985" w:rsidRDefault="008E231D">
      <w:pPr>
        <w:suppressLineNumbers/>
        <w:spacing w:after="2"/>
        <w:jc w:val="center"/>
      </w:pPr>
      <w:proofErr w:type="gramStart"/>
      <w:r>
        <w:rPr>
          <w:rFonts w:ascii="Times New Roman"/>
          <w:sz w:val="24"/>
        </w:rPr>
        <w:t xml:space="preserve">An Act relative to accident </w:t>
      </w:r>
      <w:r>
        <w:rPr>
          <w:rFonts w:ascii="Times New Roman"/>
          <w:sz w:val="24"/>
        </w:rPr>
        <w:t>and health insurance.</w:t>
      </w:r>
      <w:proofErr w:type="gramEnd"/>
    </w:p>
    <w:p w:rsidR="00790985" w:rsidRDefault="008E231D">
      <w:pPr>
        <w:suppressLineNumbers/>
        <w:spacing w:after="2"/>
        <w:jc w:val="center"/>
      </w:pPr>
      <w:r>
        <w:rPr>
          <w:rFonts w:ascii="Times New Roman"/>
          <w:b/>
          <w:sz w:val="32"/>
          <w:vertAlign w:val="superscript"/>
        </w:rPr>
        <w:t>_______________</w:t>
      </w:r>
    </w:p>
    <w:p w:rsidR="00790985" w:rsidRDefault="008E231D">
      <w:pPr>
        <w:suppressLineNumbers/>
        <w:jc w:val="center"/>
      </w:pPr>
      <w:r>
        <w:rPr>
          <w:rFonts w:ascii="Times New Roman"/>
          <w:sz w:val="20"/>
        </w:rPr>
        <w:t>PETITION OF:</w:t>
      </w:r>
    </w:p>
    <w:p w:rsidR="00790985" w:rsidRDefault="0079098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90985">
            <w:tblPrEx>
              <w:tblCellMar>
                <w:top w:w="0" w:type="dxa"/>
                <w:bottom w:w="0" w:type="dxa"/>
              </w:tblCellMar>
            </w:tblPrEx>
            <w:tc>
              <w:tcPr>
                <w:tcW w:w="4500" w:type="dxa"/>
                <w:tcBorders>
                  <w:top w:val="nil"/>
                  <w:bottom w:val="single" w:sz="4" w:space="0" w:color="auto"/>
                  <w:right w:val="single" w:sz="4" w:space="0" w:color="auto"/>
                </w:tcBorders>
              </w:tcPr>
              <w:p w:rsidR="00790985" w:rsidRDefault="008E231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90985" w:rsidRDefault="008E231D">
                <w:pPr>
                  <w:suppressLineNumbers/>
                  <w:spacing w:after="2"/>
                  <w:rPr>
                    <w:smallCaps/>
                  </w:rPr>
                </w:pPr>
                <w:r>
                  <w:rPr>
                    <w:rFonts w:ascii="Times New Roman"/>
                    <w:smallCaps/>
                    <w:sz w:val="24"/>
                  </w:rPr>
                  <w:t>District/Address:</w:t>
                </w:r>
              </w:p>
            </w:tc>
          </w:tr>
          <w:tr w:rsidR="00790985">
            <w:tblPrEx>
              <w:tblCellMar>
                <w:top w:w="0" w:type="dxa"/>
                <w:bottom w:w="0" w:type="dxa"/>
              </w:tblCellMar>
            </w:tblPrEx>
            <w:tc>
              <w:tcPr>
                <w:tcW w:w="4500" w:type="dxa"/>
              </w:tcPr>
              <w:p w:rsidR="00790985" w:rsidRDefault="008E231D">
                <w:pPr>
                  <w:suppressLineNumbers/>
                  <w:spacing w:after="2"/>
                  <w:rPr>
                    <w:rFonts w:ascii="Times New Roman"/>
                  </w:rPr>
                </w:pPr>
                <w:r>
                  <w:rPr>
                    <w:rFonts w:ascii="Times New Roman"/>
                  </w:rPr>
                  <w:t>Christopher G. Fallon</w:t>
                </w:r>
              </w:p>
            </w:tc>
            <w:tc>
              <w:tcPr>
                <w:tcW w:w="4500" w:type="dxa"/>
              </w:tcPr>
              <w:p w:rsidR="00790985" w:rsidRDefault="008E231D">
                <w:pPr>
                  <w:suppressLineNumbers/>
                  <w:spacing w:after="2"/>
                  <w:rPr>
                    <w:rFonts w:ascii="Times New Roman"/>
                  </w:rPr>
                </w:pPr>
                <w:r>
                  <w:rPr>
                    <w:rFonts w:ascii="Times New Roman"/>
                  </w:rPr>
                  <w:t>33rd Middlesex</w:t>
                </w:r>
              </w:p>
            </w:tc>
          </w:tr>
        </w:tbl>
      </w:sdtContent>
    </w:sdt>
    <w:p w:rsidR="00790985" w:rsidRDefault="008E231D">
      <w:pPr>
        <w:suppressLineNumbers/>
      </w:pPr>
      <w:r>
        <w:br w:type="page"/>
      </w:r>
    </w:p>
    <w:p w:rsidR="00790985" w:rsidRDefault="008E231D">
      <w:pPr>
        <w:suppressLineNumbers/>
        <w:jc w:val="center"/>
      </w:pPr>
      <w:r>
        <w:rPr>
          <w:rFonts w:ascii="Times New Roman"/>
          <w:sz w:val="24"/>
        </w:rPr>
        <w:lastRenderedPageBreak/>
        <w:t>[SIMILAR MATTER FILED IN PREVIOUS SESSION</w:t>
      </w:r>
      <w:r>
        <w:rPr>
          <w:rFonts w:ascii="Times New Roman"/>
          <w:sz w:val="24"/>
        </w:rPr>
        <w:br/>
        <w:t>SEE HOUSE, NO. 940 OF 2007-2008.]</w:t>
      </w:r>
    </w:p>
    <w:p w:rsidR="00790985" w:rsidRDefault="008E231D">
      <w:pPr>
        <w:suppressLineNumbers/>
        <w:spacing w:before="2" w:after="2"/>
        <w:jc w:val="center"/>
      </w:pPr>
      <w:r>
        <w:rPr>
          <w:rFonts w:ascii="Old English Text MT"/>
          <w:sz w:val="32"/>
        </w:rPr>
        <w:t>The Commonwealth of Massachusetts</w:t>
      </w:r>
      <w:r>
        <w:rPr>
          <w:rFonts w:ascii="Old English Text MT"/>
          <w:sz w:val="32"/>
        </w:rPr>
        <w:br/>
      </w:r>
    </w:p>
    <w:p w:rsidR="00790985" w:rsidRDefault="008E231D">
      <w:pPr>
        <w:suppressLineNumbers/>
        <w:spacing w:after="2"/>
        <w:jc w:val="center"/>
      </w:pPr>
      <w:r>
        <w:rPr>
          <w:rFonts w:ascii="Times New Roman"/>
          <w:b/>
          <w:sz w:val="24"/>
          <w:vertAlign w:val="superscript"/>
        </w:rPr>
        <w:t>_______________</w:t>
      </w:r>
    </w:p>
    <w:p w:rsidR="00790985" w:rsidRDefault="008E231D">
      <w:pPr>
        <w:suppressLineNumbers/>
        <w:spacing w:after="2"/>
        <w:jc w:val="center"/>
      </w:pPr>
      <w:r>
        <w:rPr>
          <w:rFonts w:ascii="Times New Roman"/>
          <w:b/>
          <w:sz w:val="18"/>
        </w:rPr>
        <w:t>In the Year Two Thousand and Nine</w:t>
      </w:r>
    </w:p>
    <w:p w:rsidR="00790985" w:rsidRDefault="008E231D">
      <w:pPr>
        <w:suppressLineNumbers/>
        <w:spacing w:after="2"/>
        <w:jc w:val="center"/>
      </w:pPr>
      <w:r>
        <w:rPr>
          <w:rFonts w:ascii="Times New Roman"/>
          <w:b/>
          <w:sz w:val="24"/>
          <w:vertAlign w:val="superscript"/>
        </w:rPr>
        <w:t>_______________</w:t>
      </w:r>
    </w:p>
    <w:p w:rsidR="00790985" w:rsidRDefault="008E231D">
      <w:pPr>
        <w:suppressLineNumbers/>
        <w:spacing w:after="2"/>
      </w:pPr>
      <w:r>
        <w:rPr>
          <w:sz w:val="14"/>
        </w:rPr>
        <w:br/>
      </w:r>
      <w:r>
        <w:br/>
      </w:r>
    </w:p>
    <w:p w:rsidR="00790985" w:rsidRDefault="008E231D">
      <w:pPr>
        <w:suppressLineNumbers/>
      </w:pPr>
      <w:r>
        <w:rPr>
          <w:rFonts w:ascii="Times New Roman"/>
          <w:smallCaps/>
          <w:sz w:val="28"/>
        </w:rPr>
        <w:t>An Act relative to accident and health insurance</w:t>
      </w:r>
      <w:proofErr w:type="gramStart"/>
      <w:r>
        <w:rPr>
          <w:rFonts w:ascii="Times New Roman"/>
          <w:smallCaps/>
          <w:sz w:val="28"/>
        </w:rPr>
        <w:t>..</w:t>
      </w:r>
      <w:proofErr w:type="gramEnd"/>
      <w:r>
        <w:br/>
      </w:r>
      <w:r>
        <w:br/>
      </w:r>
      <w:r>
        <w:br/>
      </w:r>
    </w:p>
    <w:p w:rsidR="00790985" w:rsidRDefault="008E231D" w:rsidP="008E231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E231D" w:rsidRDefault="008E231D" w:rsidP="008E231D">
      <w:pPr>
        <w:suppressLineNumbers/>
      </w:pPr>
    </w:p>
    <w:p w:rsidR="008E231D" w:rsidRPr="002F51EB" w:rsidRDefault="008E231D" w:rsidP="008E231D">
      <w:pPr>
        <w:jc w:val="both"/>
        <w:rPr>
          <w:sz w:val="20"/>
        </w:rPr>
      </w:pPr>
      <w:r w:rsidRPr="002F51EB">
        <w:rPr>
          <w:sz w:val="20"/>
        </w:rPr>
        <w:t>Paragraph (a of subsection (2) of section 108 of chapter 175 of the General Laws, as appearing in the 2004 Official Edition, is hereby amended by striking out subparagraph (3) and inserting in place thereof the following subparagraph:-</w:t>
      </w:r>
    </w:p>
    <w:p w:rsidR="008E231D" w:rsidRPr="002F51EB" w:rsidRDefault="008E231D" w:rsidP="008E231D">
      <w:pPr>
        <w:jc w:val="both"/>
        <w:rPr>
          <w:sz w:val="20"/>
        </w:rPr>
      </w:pPr>
    </w:p>
    <w:p w:rsidR="008E231D" w:rsidRPr="002F51EB" w:rsidRDefault="008E231D" w:rsidP="008E231D">
      <w:pPr>
        <w:jc w:val="both"/>
        <w:rPr>
          <w:sz w:val="20"/>
        </w:rPr>
      </w:pPr>
      <w:r w:rsidRPr="002F51EB">
        <w:rPr>
          <w:sz w:val="20"/>
        </w:rPr>
        <w:t>(3) It purports to insure only 1 person, except that a policy must insure, originally or by subsequent amendment, upon the application of an adult member of a family who shall be deemed the policyholder, 2 or more eligible members of that family, including husband, wife, dependent children or any children under a specified age not to exceed 25 years of age or 2 years following loss of dependent status under the Internal Revenue Code, whichever occurs first, and any other person dependent upon the policyholder.  If a policy provides for termination of a dependent child’s coverage at a specified age and if such a child is mentally or physically incapable of earning his own living on the termination date, the policy shall continue to insure such child while the policy is in force and so long as such incapacity continues, if due proof of such incapacity is received by the insurer within 31 days of such termination date.  The term “dependent children” as used in this provision shall include children of adopting parents during pendency of adoption procedures under chapter 210; and</w:t>
      </w:r>
    </w:p>
    <w:p w:rsidR="008E231D" w:rsidRPr="002F51EB" w:rsidRDefault="008E231D" w:rsidP="008E231D">
      <w:pPr>
        <w:ind w:left="360" w:hanging="360"/>
        <w:jc w:val="both"/>
        <w:rPr>
          <w:iCs/>
          <w:sz w:val="20"/>
          <w:szCs w:val="20"/>
        </w:rPr>
      </w:pPr>
    </w:p>
    <w:p w:rsidR="008E231D" w:rsidRDefault="008E231D" w:rsidP="008E231D">
      <w:pPr>
        <w:suppressLineNumbers/>
      </w:pPr>
    </w:p>
    <w:sectPr w:rsidR="008E231D" w:rsidSect="0079098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0985"/>
    <w:rsid w:val="00790985"/>
    <w:rsid w:val="008E23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31D"/>
    <w:rPr>
      <w:rFonts w:ascii="Tahoma" w:hAnsi="Tahoma" w:cs="Tahoma"/>
      <w:sz w:val="16"/>
      <w:szCs w:val="16"/>
    </w:rPr>
  </w:style>
  <w:style w:type="character" w:styleId="LineNumber">
    <w:name w:val="line number"/>
    <w:basedOn w:val="DefaultParagraphFont"/>
    <w:uiPriority w:val="99"/>
    <w:semiHidden/>
    <w:unhideWhenUsed/>
    <w:rsid w:val="008E231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1940</Characters>
  <Application>Microsoft Office Word</Application>
  <DocSecurity>0</DocSecurity>
  <Lines>16</Lines>
  <Paragraphs>4</Paragraphs>
  <ScaleCrop>false</ScaleCrop>
  <Company>LEG</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aspadafora</cp:lastModifiedBy>
  <cp:revision>2</cp:revision>
  <dcterms:created xsi:type="dcterms:W3CDTF">2009-01-07T20:35:00Z</dcterms:created>
  <dcterms:modified xsi:type="dcterms:W3CDTF">2009-01-07T20:37:00Z</dcterms:modified>
</cp:coreProperties>
</file>