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2B" w:rsidRDefault="00917F9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68462B" w:rsidRDefault="00917F9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17F9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8462B" w:rsidRDefault="00917F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8462B" w:rsidRDefault="00917F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462B" w:rsidRDefault="00917F9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8462B" w:rsidRDefault="00917F9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F. Fennell</w:t>
      </w:r>
    </w:p>
    <w:p w:rsidR="0068462B" w:rsidRDefault="00917F9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462B" w:rsidRDefault="00917F9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8462B" w:rsidRDefault="00917F9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8462B" w:rsidRDefault="00917F9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</w:t>
      </w:r>
      <w:proofErr w:type="gramStart"/>
      <w:r>
        <w:rPr>
          <w:rFonts w:ascii="Times New Roman"/>
          <w:sz w:val="24"/>
        </w:rPr>
        <w:t>To</w:t>
      </w:r>
      <w:proofErr w:type="gramEnd"/>
      <w:r>
        <w:rPr>
          <w:rFonts w:ascii="Times New Roman"/>
          <w:sz w:val="24"/>
        </w:rPr>
        <w:t xml:space="preserve"> Motor Veh</w:t>
      </w:r>
      <w:r>
        <w:rPr>
          <w:rFonts w:ascii="Times New Roman"/>
          <w:sz w:val="24"/>
        </w:rPr>
        <w:t>icle Owner Responsibility.</w:t>
      </w:r>
    </w:p>
    <w:p w:rsidR="0068462B" w:rsidRDefault="00917F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462B" w:rsidRDefault="00917F9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8462B" w:rsidRDefault="006846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846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8462B" w:rsidRDefault="00917F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8462B" w:rsidRDefault="00917F9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846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8462B" w:rsidRDefault="00917F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F. Fennell</w:t>
                </w:r>
              </w:p>
            </w:tc>
            <w:tc>
              <w:tcPr>
                <w:tcW w:w="4500" w:type="dxa"/>
              </w:tcPr>
              <w:p w:rsidR="0068462B" w:rsidRDefault="00917F9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Essex</w:t>
                </w:r>
              </w:p>
            </w:tc>
          </w:tr>
        </w:tbl>
      </w:sdtContent>
    </w:sdt>
    <w:p w:rsidR="0068462B" w:rsidRDefault="00917F98">
      <w:pPr>
        <w:suppressLineNumbers/>
      </w:pPr>
      <w:r>
        <w:br w:type="page"/>
      </w:r>
    </w:p>
    <w:p w:rsidR="0068462B" w:rsidRDefault="00917F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8462B" w:rsidRDefault="00917F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462B" w:rsidRDefault="00917F9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8462B" w:rsidRDefault="00917F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462B" w:rsidRDefault="00917F98">
      <w:pPr>
        <w:suppressLineNumbers/>
        <w:spacing w:after="2"/>
      </w:pPr>
      <w:r>
        <w:rPr>
          <w:sz w:val="14"/>
        </w:rPr>
        <w:br/>
      </w:r>
      <w:r>
        <w:br/>
      </w:r>
    </w:p>
    <w:p w:rsidR="0068462B" w:rsidRDefault="00917F9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 Vehicle Owner Responsibility.</w:t>
      </w:r>
      <w:proofErr w:type="gramEnd"/>
      <w:r>
        <w:br/>
      </w:r>
      <w:r>
        <w:br/>
      </w:r>
      <w:r>
        <w:br/>
      </w:r>
    </w:p>
    <w:p w:rsidR="0068462B" w:rsidRDefault="00917F9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17F98" w:rsidRDefault="00917F98" w:rsidP="00917F98">
      <w:pPr>
        <w:jc w:val="both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SECTION 1.</w:t>
      </w:r>
      <w:proofErr w:type="gramEnd"/>
      <w:r>
        <w:rPr>
          <w:rFonts w:ascii="Palatino Linotype" w:hAnsi="Palatino Linotype"/>
          <w:sz w:val="20"/>
          <w:szCs w:val="20"/>
        </w:rPr>
        <w:t xml:space="preserve">  Section 24 of chapter 90 of the General Laws, as appearing in the 2006 Official Edition, is hereby amended by adding, at the end, the following new subdivision:</w:t>
      </w:r>
    </w:p>
    <w:p w:rsidR="00917F98" w:rsidRDefault="00917F98" w:rsidP="00917F98">
      <w:pPr>
        <w:jc w:val="both"/>
        <w:rPr>
          <w:rFonts w:ascii="Palatino Linotype" w:hAnsi="Palatino Linotype"/>
          <w:sz w:val="20"/>
          <w:szCs w:val="20"/>
        </w:rPr>
      </w:pPr>
    </w:p>
    <w:p w:rsidR="0068462B" w:rsidRDefault="00917F98" w:rsidP="00917F98">
      <w:pPr>
        <w:spacing w:line="336" w:lineRule="auto"/>
      </w:pPr>
      <w:r>
        <w:rPr>
          <w:rFonts w:ascii="Palatino Linotype" w:hAnsi="Palatino Linotype"/>
          <w:sz w:val="20"/>
          <w:szCs w:val="20"/>
        </w:rPr>
        <w:t xml:space="preserve">(6) </w:t>
      </w:r>
      <w:r w:rsidRPr="004E2235">
        <w:rPr>
          <w:rFonts w:ascii="Palatino Linotype" w:hAnsi="Palatino Linotype"/>
          <w:sz w:val="20"/>
          <w:szCs w:val="20"/>
        </w:rPr>
        <w:t>Whoever, being the owner or</w:t>
      </w:r>
      <w:r>
        <w:rPr>
          <w:rFonts w:ascii="Palatino Linotype" w:hAnsi="Palatino Linotype"/>
          <w:sz w:val="20"/>
          <w:szCs w:val="20"/>
        </w:rPr>
        <w:t xml:space="preserve"> custodian of a motor vehicle, allows another person</w:t>
      </w:r>
      <w:r w:rsidRPr="004E2235">
        <w:rPr>
          <w:rFonts w:ascii="Palatino Linotype" w:hAnsi="Palatino Linotype"/>
          <w:sz w:val="20"/>
          <w:szCs w:val="20"/>
        </w:rPr>
        <w:t xml:space="preserve"> to operate</w:t>
      </w:r>
      <w:r>
        <w:rPr>
          <w:rFonts w:ascii="Palatino Linotype" w:hAnsi="Palatino Linotype"/>
          <w:sz w:val="20"/>
          <w:szCs w:val="20"/>
        </w:rPr>
        <w:t xml:space="preserve"> said motor vehicle </w:t>
      </w:r>
      <w:r w:rsidRPr="004E2235">
        <w:rPr>
          <w:rFonts w:ascii="Palatino Linotype" w:hAnsi="Palatino Linotype"/>
          <w:sz w:val="20"/>
          <w:szCs w:val="20"/>
        </w:rPr>
        <w:t>upon any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4E2235">
        <w:rPr>
          <w:rFonts w:ascii="Palatino Linotype" w:hAnsi="Palatino Linotype"/>
          <w:sz w:val="20"/>
          <w:szCs w:val="20"/>
        </w:rPr>
        <w:t>way or in any place to which the public has</w:t>
      </w:r>
      <w:r>
        <w:rPr>
          <w:rFonts w:ascii="Palatino Linotype" w:hAnsi="Palatino Linotype"/>
          <w:sz w:val="20"/>
          <w:szCs w:val="20"/>
        </w:rPr>
        <w:t xml:space="preserve"> a right of access or upon any way  or in any place to which members of the public shall have access as invitees or licensees,  and said</w:t>
      </w:r>
      <w:r w:rsidRPr="004E2235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operation </w:t>
      </w:r>
      <w:r w:rsidRPr="004E2235">
        <w:rPr>
          <w:rFonts w:ascii="Palatino Linotype" w:hAnsi="Palatino Linotype"/>
          <w:sz w:val="20"/>
          <w:szCs w:val="20"/>
        </w:rPr>
        <w:t xml:space="preserve">results in property damage </w:t>
      </w:r>
      <w:r>
        <w:rPr>
          <w:rFonts w:ascii="Palatino Linotype" w:hAnsi="Palatino Linotype"/>
          <w:sz w:val="20"/>
          <w:szCs w:val="20"/>
        </w:rPr>
        <w:t xml:space="preserve">or personal injury in which the </w:t>
      </w:r>
      <w:r w:rsidRPr="004E2235">
        <w:rPr>
          <w:rFonts w:ascii="Palatino Linotype" w:hAnsi="Palatino Linotype"/>
          <w:sz w:val="20"/>
          <w:szCs w:val="20"/>
        </w:rPr>
        <w:t xml:space="preserve">operator of </w:t>
      </w:r>
      <w:r>
        <w:rPr>
          <w:rFonts w:ascii="Palatino Linotype" w:hAnsi="Palatino Linotype"/>
          <w:sz w:val="20"/>
          <w:szCs w:val="20"/>
        </w:rPr>
        <w:t xml:space="preserve">the </w:t>
      </w:r>
      <w:r w:rsidRPr="004E2235">
        <w:rPr>
          <w:rFonts w:ascii="Palatino Linotype" w:hAnsi="Palatino Linotype"/>
          <w:sz w:val="20"/>
          <w:szCs w:val="20"/>
        </w:rPr>
        <w:t xml:space="preserve">vehicle has left the scene of the accident </w:t>
      </w:r>
      <w:r>
        <w:rPr>
          <w:rFonts w:ascii="Palatino Linotype" w:hAnsi="Palatino Linotype"/>
          <w:sz w:val="20"/>
          <w:szCs w:val="20"/>
        </w:rPr>
        <w:t xml:space="preserve">without stopping and </w:t>
      </w:r>
      <w:r w:rsidRPr="004E2235">
        <w:rPr>
          <w:rFonts w:ascii="Palatino Linotype" w:hAnsi="Palatino Linotype"/>
          <w:sz w:val="20"/>
          <w:szCs w:val="20"/>
        </w:rPr>
        <w:t xml:space="preserve">making known his or her name, residence, </w:t>
      </w:r>
      <w:r>
        <w:rPr>
          <w:rFonts w:ascii="Palatino Linotype" w:hAnsi="Palatino Linotype"/>
          <w:sz w:val="20"/>
          <w:szCs w:val="20"/>
        </w:rPr>
        <w:t>and the registration number of the motor vehicle he is driving, shall be punished by a fine of not less than $200.00 nor more than $1,000.</w:t>
      </w:r>
    </w:p>
    <w:sectPr w:rsidR="0068462B" w:rsidSect="006846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68462B"/>
    <w:rsid w:val="0068462B"/>
    <w:rsid w:val="009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17F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>LEG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Weeden</cp:lastModifiedBy>
  <cp:revision>2</cp:revision>
  <dcterms:created xsi:type="dcterms:W3CDTF">2009-01-13T22:06:00Z</dcterms:created>
  <dcterms:modified xsi:type="dcterms:W3CDTF">2009-01-13T22:07:00Z</dcterms:modified>
</cp:coreProperties>
</file>