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0F" w:rsidRDefault="00DC1902">
      <w:pPr>
        <w:suppressLineNumbers/>
        <w:spacing w:after="2"/>
        <w:jc w:val="center"/>
      </w:pPr>
      <w:r>
        <w:rPr>
          <w:rFonts w:ascii="Arial"/>
          <w:sz w:val="18"/>
        </w:rPr>
        <w:t>HOUSE DOCKET, NO.         FILED ON: 1/9/2009</w:t>
      </w:r>
    </w:p>
    <w:p w:rsidR="0004580F" w:rsidRDefault="00DC1902">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B6FE2" w:rsidP="00DB534B">
            <w:pPr>
              <w:suppressLineNumbers/>
              <w:jc w:val="right"/>
              <w:rPr>
                <w:b/>
                <w:sz w:val="28"/>
              </w:rPr>
            </w:pPr>
          </w:p>
        </w:tc>
      </w:tr>
    </w:tbl>
    <w:p w:rsidR="0004580F" w:rsidRDefault="00DC1902">
      <w:pPr>
        <w:suppressLineNumbers/>
        <w:spacing w:before="2" w:after="2"/>
        <w:jc w:val="center"/>
      </w:pPr>
      <w:r>
        <w:rPr>
          <w:rFonts w:ascii="Old English Text MT"/>
          <w:sz w:val="32"/>
        </w:rPr>
        <w:t>The Commonwealth of Massachusetts</w:t>
      </w:r>
    </w:p>
    <w:p w:rsidR="0004580F" w:rsidRDefault="00DC1902">
      <w:pPr>
        <w:suppressLineNumbers/>
        <w:spacing w:after="2"/>
        <w:jc w:val="center"/>
      </w:pPr>
      <w:r>
        <w:rPr>
          <w:rFonts w:ascii="Times New Roman"/>
          <w:b/>
          <w:sz w:val="32"/>
          <w:vertAlign w:val="superscript"/>
        </w:rPr>
        <w:t>_______________</w:t>
      </w:r>
    </w:p>
    <w:p w:rsidR="0004580F" w:rsidRDefault="00DC1902">
      <w:pPr>
        <w:suppressLineNumbers/>
        <w:spacing w:before="2"/>
        <w:jc w:val="center"/>
      </w:pPr>
      <w:r>
        <w:rPr>
          <w:rFonts w:ascii="Times New Roman"/>
          <w:sz w:val="20"/>
        </w:rPr>
        <w:t>PRESENTED BY:</w:t>
      </w:r>
    </w:p>
    <w:p w:rsidR="0004580F" w:rsidRDefault="00DC1902">
      <w:pPr>
        <w:suppressLineNumbers/>
        <w:spacing w:after="2"/>
        <w:jc w:val="center"/>
      </w:pPr>
      <w:r>
        <w:rPr>
          <w:rFonts w:ascii="Times New Roman"/>
          <w:b/>
          <w:sz w:val="24"/>
        </w:rPr>
        <w:t>Robert F. Fennell</w:t>
      </w:r>
    </w:p>
    <w:p w:rsidR="0004580F" w:rsidRDefault="00DC1902">
      <w:pPr>
        <w:suppressLineNumbers/>
        <w:jc w:val="center"/>
      </w:pPr>
      <w:r>
        <w:rPr>
          <w:rFonts w:ascii="Times New Roman"/>
          <w:b/>
          <w:sz w:val="32"/>
          <w:vertAlign w:val="superscript"/>
        </w:rPr>
        <w:t>_______________</w:t>
      </w:r>
    </w:p>
    <w:p w:rsidR="0004580F" w:rsidRDefault="00DC19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580F" w:rsidRDefault="00DC1902">
      <w:pPr>
        <w:suppressLineNumbers/>
      </w:pPr>
      <w:r>
        <w:rPr>
          <w:rFonts w:ascii="Times New Roman"/>
          <w:sz w:val="20"/>
        </w:rPr>
        <w:tab/>
        <w:t>The undersigned legislators and/or citizens respectfully petition for the passage of the accompanying bill:</w:t>
      </w:r>
    </w:p>
    <w:p w:rsidR="0004580F" w:rsidRDefault="00DC1902">
      <w:pPr>
        <w:suppressLineNumbers/>
        <w:spacing w:after="2"/>
        <w:jc w:val="center"/>
      </w:pPr>
      <w:r>
        <w:rPr>
          <w:rFonts w:ascii="Times New Roman"/>
          <w:sz w:val="24"/>
        </w:rPr>
        <w:t>An Act relative to requiring photo identification for credit card purchases.</w:t>
      </w:r>
    </w:p>
    <w:p w:rsidR="0004580F" w:rsidRDefault="00DC1902">
      <w:pPr>
        <w:suppressLineNumbers/>
        <w:spacing w:after="2"/>
        <w:jc w:val="center"/>
      </w:pPr>
      <w:r>
        <w:rPr>
          <w:rFonts w:ascii="Times New Roman"/>
          <w:b/>
          <w:sz w:val="32"/>
          <w:vertAlign w:val="superscript"/>
        </w:rPr>
        <w:t>_______________</w:t>
      </w:r>
    </w:p>
    <w:p w:rsidR="0004580F" w:rsidRDefault="00DC1902">
      <w:pPr>
        <w:suppressLineNumbers/>
        <w:jc w:val="center"/>
      </w:pPr>
      <w:r>
        <w:rPr>
          <w:rFonts w:ascii="Times New Roman"/>
          <w:sz w:val="20"/>
        </w:rPr>
        <w:t>PETITION OF:</w:t>
      </w:r>
    </w:p>
    <w:p w:rsidR="0004580F" w:rsidRDefault="000458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580F">
            <w:tc>
              <w:tcPr>
                <w:tcW w:w="4500" w:type="dxa"/>
                <w:tcBorders>
                  <w:top w:val="nil"/>
                  <w:bottom w:val="single" w:sz="4" w:space="0" w:color="auto"/>
                  <w:right w:val="single" w:sz="4" w:space="0" w:color="auto"/>
                </w:tcBorders>
              </w:tcPr>
              <w:p w:rsidR="0004580F" w:rsidRDefault="00DC190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580F" w:rsidRDefault="00DC1902">
                <w:pPr>
                  <w:suppressLineNumbers/>
                  <w:spacing w:after="2"/>
                  <w:rPr>
                    <w:smallCaps/>
                  </w:rPr>
                </w:pPr>
                <w:r>
                  <w:rPr>
                    <w:rFonts w:ascii="Times New Roman"/>
                    <w:smallCaps/>
                    <w:sz w:val="24"/>
                  </w:rPr>
                  <w:t>District/Address:</w:t>
                </w:r>
              </w:p>
            </w:tc>
          </w:tr>
          <w:tr w:rsidR="0004580F">
            <w:tc>
              <w:tcPr>
                <w:tcW w:w="4500" w:type="dxa"/>
              </w:tcPr>
              <w:p w:rsidR="0004580F" w:rsidRDefault="00DC1902">
                <w:pPr>
                  <w:suppressLineNumbers/>
                  <w:spacing w:after="2"/>
                  <w:rPr>
                    <w:rFonts w:ascii="Times New Roman"/>
                  </w:rPr>
                </w:pPr>
                <w:r>
                  <w:rPr>
                    <w:rFonts w:ascii="Times New Roman"/>
                  </w:rPr>
                  <w:t>Robert F. Fennell</w:t>
                </w:r>
              </w:p>
            </w:tc>
            <w:tc>
              <w:tcPr>
                <w:tcW w:w="4500" w:type="dxa"/>
              </w:tcPr>
              <w:p w:rsidR="0004580F" w:rsidRDefault="00DC1902">
                <w:pPr>
                  <w:suppressLineNumbers/>
                  <w:spacing w:after="2"/>
                  <w:rPr>
                    <w:rFonts w:ascii="Times New Roman"/>
                  </w:rPr>
                </w:pPr>
                <w:r>
                  <w:rPr>
                    <w:rFonts w:ascii="Times New Roman"/>
                  </w:rPr>
                  <w:t>10th Essex</w:t>
                </w:r>
              </w:p>
            </w:tc>
          </w:tr>
        </w:tbl>
      </w:sdtContent>
    </w:sdt>
    <w:p w:rsidR="0004580F" w:rsidRDefault="00DC1902">
      <w:pPr>
        <w:suppressLineNumbers/>
      </w:pPr>
      <w:r>
        <w:br w:type="page"/>
      </w:r>
    </w:p>
    <w:p w:rsidR="0004580F" w:rsidRDefault="00DC1902">
      <w:pPr>
        <w:suppressLineNumbers/>
        <w:jc w:val="center"/>
      </w:pPr>
      <w:r>
        <w:rPr>
          <w:rFonts w:ascii="Times New Roman"/>
          <w:sz w:val="24"/>
        </w:rPr>
        <w:lastRenderedPageBreak/>
        <w:t>[SIMILAR MATTER FILED IN PREVIOUS SESSION</w:t>
      </w:r>
      <w:r>
        <w:rPr>
          <w:rFonts w:ascii="Times New Roman"/>
          <w:sz w:val="24"/>
        </w:rPr>
        <w:br/>
        <w:t>SEE HOUSE, NO. 235 OF 2007-2008.]</w:t>
      </w:r>
    </w:p>
    <w:p w:rsidR="0004580F" w:rsidRDefault="00DC1902">
      <w:pPr>
        <w:suppressLineNumbers/>
        <w:spacing w:before="2" w:after="2"/>
        <w:jc w:val="center"/>
      </w:pPr>
      <w:r>
        <w:rPr>
          <w:rFonts w:ascii="Old English Text MT"/>
          <w:sz w:val="32"/>
        </w:rPr>
        <w:t>The Commonwealth of Massachusetts</w:t>
      </w:r>
      <w:r>
        <w:rPr>
          <w:rFonts w:ascii="Old English Text MT"/>
          <w:sz w:val="32"/>
        </w:rPr>
        <w:br/>
      </w:r>
    </w:p>
    <w:p w:rsidR="0004580F" w:rsidRDefault="00DC1902">
      <w:pPr>
        <w:suppressLineNumbers/>
        <w:spacing w:after="2"/>
        <w:jc w:val="center"/>
      </w:pPr>
      <w:r>
        <w:rPr>
          <w:rFonts w:ascii="Times New Roman"/>
          <w:b/>
          <w:sz w:val="24"/>
          <w:vertAlign w:val="superscript"/>
        </w:rPr>
        <w:t>_______________</w:t>
      </w:r>
    </w:p>
    <w:p w:rsidR="0004580F" w:rsidRDefault="00DC1902">
      <w:pPr>
        <w:suppressLineNumbers/>
        <w:spacing w:after="2"/>
        <w:jc w:val="center"/>
      </w:pPr>
      <w:r>
        <w:rPr>
          <w:rFonts w:ascii="Times New Roman"/>
          <w:b/>
          <w:sz w:val="18"/>
        </w:rPr>
        <w:t>In the Year Two Thousand and Nine</w:t>
      </w:r>
    </w:p>
    <w:p w:rsidR="0004580F" w:rsidRDefault="00DC1902">
      <w:pPr>
        <w:suppressLineNumbers/>
        <w:spacing w:after="2"/>
        <w:jc w:val="center"/>
      </w:pPr>
      <w:r>
        <w:rPr>
          <w:rFonts w:ascii="Times New Roman"/>
          <w:b/>
          <w:sz w:val="24"/>
          <w:vertAlign w:val="superscript"/>
        </w:rPr>
        <w:t>_______________</w:t>
      </w:r>
    </w:p>
    <w:p w:rsidR="0004580F" w:rsidRDefault="00DC1902">
      <w:pPr>
        <w:suppressLineNumbers/>
        <w:spacing w:after="2"/>
      </w:pPr>
      <w:r>
        <w:rPr>
          <w:sz w:val="14"/>
        </w:rPr>
        <w:br/>
      </w:r>
      <w:r>
        <w:br/>
      </w:r>
    </w:p>
    <w:p w:rsidR="0004580F" w:rsidRDefault="00DC1902">
      <w:pPr>
        <w:suppressLineNumbers/>
      </w:pPr>
      <w:r>
        <w:rPr>
          <w:rFonts w:ascii="Times New Roman"/>
          <w:smallCaps/>
          <w:sz w:val="28"/>
        </w:rPr>
        <w:t>An Act relative to requiring photo identification for credit card purchases.</w:t>
      </w:r>
      <w:r>
        <w:br/>
      </w:r>
      <w:r>
        <w:br/>
      </w:r>
      <w:r>
        <w:br/>
      </w:r>
    </w:p>
    <w:p w:rsidR="0004580F" w:rsidRDefault="00DC190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C1902" w:rsidRDefault="00DC1902" w:rsidP="00DC1902">
      <w:pPr>
        <w:autoSpaceDE w:val="0"/>
        <w:autoSpaceDN w:val="0"/>
        <w:adjustRightInd w:val="0"/>
        <w:spacing w:line="360" w:lineRule="auto"/>
        <w:rPr>
          <w:rFonts w:ascii="Palatino Linotype" w:hAnsi="Palatino Linotype" w:cs="Palatino Linotype"/>
          <w:sz w:val="20"/>
          <w:szCs w:val="20"/>
        </w:rPr>
      </w:pPr>
      <w:r>
        <w:rPr>
          <w:rFonts w:ascii="Palatino Linotype" w:hAnsi="Palatino Linotype"/>
          <w:sz w:val="20"/>
          <w:szCs w:val="20"/>
        </w:rPr>
        <w:t xml:space="preserve">Section 1. </w:t>
      </w:r>
      <w:r>
        <w:rPr>
          <w:rFonts w:ascii="Palatino Linotype" w:hAnsi="Palatino Linotype" w:cs="Palatino Linotype"/>
          <w:sz w:val="20"/>
          <w:szCs w:val="20"/>
        </w:rPr>
        <w:t>Chapter 266 of the Genera</w:t>
      </w:r>
      <w:r w:rsidR="002B6FE2">
        <w:rPr>
          <w:rFonts w:ascii="Palatino Linotype" w:hAnsi="Palatino Linotype" w:cs="Palatino Linotype"/>
          <w:sz w:val="20"/>
          <w:szCs w:val="20"/>
        </w:rPr>
        <w:t>l Laws, as appearing in the 2006</w:t>
      </w:r>
      <w:r>
        <w:rPr>
          <w:rFonts w:ascii="Palatino Linotype" w:hAnsi="Palatino Linotype" w:cs="Palatino Linotype"/>
          <w:sz w:val="20"/>
          <w:szCs w:val="20"/>
        </w:rPr>
        <w:t xml:space="preserve"> Official Edition, is hereby amended by inserting after Section 147 the following section: -</w:t>
      </w:r>
    </w:p>
    <w:p w:rsidR="00DC1902" w:rsidRDefault="00DC1902" w:rsidP="00DC1902">
      <w:pPr>
        <w:spacing w:line="360" w:lineRule="auto"/>
        <w:rPr>
          <w:rFonts w:ascii="Palatino Linotype" w:hAnsi="Palatino Linotype" w:cs="Times New Roman"/>
          <w:sz w:val="20"/>
          <w:szCs w:val="20"/>
        </w:rPr>
      </w:pPr>
      <w:r>
        <w:rPr>
          <w:rFonts w:ascii="Palatino Linotype" w:hAnsi="Palatino Linotype"/>
          <w:sz w:val="20"/>
          <w:szCs w:val="20"/>
        </w:rPr>
        <w:t>Section 148.   Any person, firm, partnership, association or corporation which accepts credit cards used for credit card transactions between the cardholder and seller shall require the cardholder to present two forms of identification, one of which shall be the credit card being used and at least one of which shall include a photograph of the person presenting such identification.</w:t>
      </w:r>
    </w:p>
    <w:p w:rsidR="00DC1902" w:rsidRDefault="00DC1902" w:rsidP="00DC1902">
      <w:pPr>
        <w:pStyle w:val="HTMLPreformatted"/>
        <w:spacing w:line="360" w:lineRule="auto"/>
        <w:rPr>
          <w:rFonts w:ascii="Palatino Linotype" w:hAnsi="Palatino Linotype"/>
        </w:rPr>
      </w:pPr>
      <w:r>
        <w:rPr>
          <w:rFonts w:ascii="Palatino Linotype" w:hAnsi="Palatino Linotype"/>
        </w:rPr>
        <w:t>The presentation of photo identification shall only be used as a visual confirmation of the identity of the person presenting the credit card as the cardholder or as an intended user of the credit</w:t>
      </w:r>
    </w:p>
    <w:p w:rsidR="00DC1902" w:rsidRDefault="00DC1902" w:rsidP="00DC1902">
      <w:pPr>
        <w:pStyle w:val="HTMLPreformatted"/>
        <w:spacing w:line="360" w:lineRule="auto"/>
        <w:rPr>
          <w:rFonts w:ascii="Palatino Linotype" w:hAnsi="Palatino Linotype"/>
        </w:rPr>
      </w:pPr>
      <w:r>
        <w:rPr>
          <w:rFonts w:ascii="Palatino Linotype" w:hAnsi="Palatino Linotype"/>
        </w:rPr>
        <w:t>card expressly authorized by the cardholder to use the credit card.</w:t>
      </w:r>
    </w:p>
    <w:p w:rsidR="00DC1902" w:rsidRDefault="00DC1902" w:rsidP="00DC1902">
      <w:pPr>
        <w:spacing w:line="360" w:lineRule="auto"/>
        <w:rPr>
          <w:rFonts w:ascii="Palatino Linotype" w:hAnsi="Palatino Linotype"/>
          <w:sz w:val="20"/>
          <w:szCs w:val="20"/>
        </w:rPr>
      </w:pPr>
      <w:r>
        <w:rPr>
          <w:rFonts w:ascii="Palatino Linotype" w:hAnsi="Palatino Linotype"/>
          <w:sz w:val="20"/>
          <w:szCs w:val="20"/>
        </w:rPr>
        <w:t xml:space="preserve">Any person, firm, partnership, association or corporation which accepts credit cards used for credit card transactions between the cardholder and seller shall be required to post a sign with dimensions no less than twelve inches by eighteen inches informing credit card users that two forms of identification are required for use of any credit card, including one form which shall provide a photograph of the credit card user.  All signs shall be prominently displayed in a clearly visible area near the cash register. </w:t>
      </w:r>
    </w:p>
    <w:p w:rsidR="00DC1902" w:rsidRDefault="00DC1902" w:rsidP="00DC1902">
      <w:pPr>
        <w:spacing w:line="360" w:lineRule="auto"/>
        <w:rPr>
          <w:rFonts w:ascii="Palatino Linotype" w:hAnsi="Palatino Linotype"/>
          <w:sz w:val="20"/>
          <w:szCs w:val="20"/>
        </w:rPr>
      </w:pPr>
      <w:r>
        <w:rPr>
          <w:rFonts w:ascii="Palatino Linotype" w:hAnsi="Palatino Linotype"/>
          <w:sz w:val="20"/>
          <w:szCs w:val="20"/>
        </w:rPr>
        <w:lastRenderedPageBreak/>
        <w:t xml:space="preserve">If a person, firm, partnership, association or corporation fails to ask for the cardholder’s photo identification at the time of purchase,  and it is later determined that those purchases were made with a stolen credit card, the person, firm, partnership, association or corporation shall be held liable for those purchases. </w:t>
      </w:r>
    </w:p>
    <w:p w:rsidR="00DC1902" w:rsidRDefault="00DC1902" w:rsidP="00DC1902">
      <w:pPr>
        <w:spacing w:line="360" w:lineRule="auto"/>
        <w:rPr>
          <w:rFonts w:ascii="Palatino Linotype" w:hAnsi="Palatino Linotype"/>
          <w:sz w:val="20"/>
          <w:szCs w:val="20"/>
        </w:rPr>
      </w:pPr>
    </w:p>
    <w:p w:rsidR="00DC1902" w:rsidRDefault="00DC1902" w:rsidP="00DC1902">
      <w:pPr>
        <w:pStyle w:val="HTMLPreformatted"/>
        <w:spacing w:line="360" w:lineRule="auto"/>
        <w:rPr>
          <w:rFonts w:ascii="Palatino Linotype" w:hAnsi="Palatino Linotype"/>
        </w:rPr>
      </w:pPr>
      <w:r>
        <w:rPr>
          <w:rFonts w:ascii="Palatino Linotype" w:hAnsi="Palatino Linotype"/>
        </w:rPr>
        <w:t>Any person, firm, partnership, association or corporation which owns a business and fails to comply with the requirements of this section shall be assessed a civil penalty not to exceed one hundred dollars for a first violation and two hundred dollars for a second or any subsequent violation.  It shall be a defense to the imposition of any such civil penalty if the person, firm, partnership, association or corporation posted a sign as required by this section and such sign was removed or defaced by vandals, provided the person, firm, partnership, association or corporation subsequently complies with the provisions of this section.   Further, a person, firm, partnership, association or corporation shall not be found liable for failing to comply with the requirements of this section upon the demonstration, by a preponderance of the evidence, that the person, firm, association, or corporation maintained reasonable procedures to comply with this section, and the violation occurred as the result of a bona fide error by an employee.</w:t>
      </w:r>
    </w:p>
    <w:p w:rsidR="0004580F" w:rsidRDefault="00DC1902">
      <w:pPr>
        <w:spacing w:line="336" w:lineRule="auto"/>
      </w:pPr>
      <w:r>
        <w:rPr>
          <w:rFonts w:ascii="Times New Roman"/>
        </w:rPr>
        <w:tab/>
      </w:r>
    </w:p>
    <w:sectPr w:rsidR="0004580F" w:rsidSect="000458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4580F"/>
    <w:rsid w:val="0004580F"/>
    <w:rsid w:val="002B6FE2"/>
    <w:rsid w:val="00327B3B"/>
    <w:rsid w:val="006B5828"/>
    <w:rsid w:val="00785200"/>
    <w:rsid w:val="00DC1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902"/>
    <w:rPr>
      <w:rFonts w:ascii="Tahoma" w:hAnsi="Tahoma" w:cs="Tahoma"/>
      <w:sz w:val="16"/>
      <w:szCs w:val="16"/>
    </w:rPr>
  </w:style>
  <w:style w:type="character" w:styleId="LineNumber">
    <w:name w:val="line number"/>
    <w:basedOn w:val="DefaultParagraphFont"/>
    <w:uiPriority w:val="99"/>
    <w:semiHidden/>
    <w:unhideWhenUsed/>
    <w:rsid w:val="00DC1902"/>
  </w:style>
  <w:style w:type="paragraph" w:styleId="HTMLPreformatted">
    <w:name w:val="HTML Preformatted"/>
    <w:basedOn w:val="Normal"/>
    <w:link w:val="HTMLPreformattedChar"/>
    <w:semiHidden/>
    <w:unhideWhenUsed/>
    <w:rsid w:val="00DC1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190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4641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3141</Characters>
  <Application>Microsoft Office Word</Application>
  <DocSecurity>0</DocSecurity>
  <Lines>26</Lines>
  <Paragraphs>7</Paragraphs>
  <ScaleCrop>false</ScaleCrop>
  <Company>LEG</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4</cp:revision>
  <dcterms:created xsi:type="dcterms:W3CDTF">2009-01-09T19:17:00Z</dcterms:created>
  <dcterms:modified xsi:type="dcterms:W3CDTF">2009-01-12T21:42:00Z</dcterms:modified>
</cp:coreProperties>
</file>