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517FE6" w:rsidRDefault="0042149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517FE6" w:rsidRDefault="0042149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42149F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17FE6" w:rsidRDefault="004214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17FE6" w:rsidRDefault="004214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7FE6" w:rsidRDefault="0042149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17FE6" w:rsidRDefault="0042149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V. Fernandes</w:t>
      </w:r>
    </w:p>
    <w:p w:rsidR="00517FE6" w:rsidRDefault="0042149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7FE6" w:rsidRDefault="0042149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17FE6" w:rsidRDefault="0042149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17FE6" w:rsidRDefault="0042149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students </w:t>
      </w:r>
      <w:r>
        <w:rPr>
          <w:rFonts w:ascii="Times New Roman"/>
          <w:sz w:val="24"/>
        </w:rPr>
        <w:t>with severe disabilities.</w:t>
      </w:r>
      <w:proofErr w:type="gramEnd"/>
    </w:p>
    <w:p w:rsidR="00517FE6" w:rsidRDefault="0042149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17FE6" w:rsidRDefault="0042149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17FE6" w:rsidRDefault="00517FE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V. Fernandes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L. DiNatale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Barbara A. L'Italien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18th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</w:tbl>
      </w:sdtContent>
    </w:sdt>
    <w:p w:rsidR="00517FE6" w:rsidRDefault="0042149F">
      <w:pPr>
        <w:suppressLineNumbers/>
      </w:pPr>
      <w:r>
        <w:br w:type="page"/>
      </w:r>
    </w:p>
    <w:p w:rsidR="00517FE6" w:rsidRDefault="0042149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17FE6" w:rsidRDefault="004214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7FE6" w:rsidRDefault="0042149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17FE6" w:rsidRDefault="0042149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17FE6" w:rsidRDefault="0042149F">
      <w:pPr>
        <w:suppressLineNumbers/>
        <w:spacing w:after="2"/>
      </w:pPr>
      <w:r>
        <w:rPr>
          <w:sz w:val="14"/>
        </w:rPr>
        <w:br/>
      </w:r>
      <w:r>
        <w:br/>
      </w:r>
    </w:p>
    <w:p w:rsidR="00517FE6" w:rsidRDefault="0042149F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students with severe disabilities.</w:t>
      </w:r>
      <w:proofErr w:type="gramEnd"/>
      <w:r>
        <w:br/>
      </w:r>
      <w:r>
        <w:br/>
      </w:r>
      <w:r>
        <w:br/>
      </w:r>
    </w:p>
    <w:p w:rsidR="00517FE6" w:rsidRDefault="0042149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53025" w:rsidP="00153025" w:rsidRDefault="00153025">
      <w:proofErr w:type="gramStart"/>
      <w:r>
        <w:t>SECTION 1.</w:t>
      </w:r>
      <w:proofErr w:type="gramEnd"/>
      <w:r>
        <w:t xml:space="preserve">  Section 1I of chapter 69 of the General Laws, as appearing in the 2006 Official Edition, is hereby amended by adding the following paragraph:-</w:t>
      </w:r>
    </w:p>
    <w:p w:rsidR="00153025" w:rsidP="00153025" w:rsidRDefault="00153025"/>
    <w:p w:rsidR="00517FE6" w:rsidP="00153025" w:rsidRDefault="00153025">
      <w:r>
        <w:t>Students with severe disabilities who are unable to take the written MCAS assessment and</w:t>
      </w:r>
      <w:r w:rsidR="0042149F">
        <w:t xml:space="preserve"> who participate in the MCAS alt</w:t>
      </w:r>
      <w:r>
        <w:t xml:space="preserve"> assessment shall have their MCAS portfolios based on the students individual education plan’s goals and objectives rather than MCAS standards.</w:t>
      </w:r>
      <w:r w:rsidR="0042149F">
        <w:rPr>
          <w:rFonts w:ascii="Times New Roman"/>
        </w:rPr>
        <w:tab/>
      </w:r>
    </w:p>
    <w:sectPr w:rsidR="00517FE6" w:rsidSect="00517FE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7FE6"/>
    <w:rsid w:val="00153025"/>
    <w:rsid w:val="0042149F"/>
    <w:rsid w:val="0051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2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530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>LEG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kwillette</cp:lastModifiedBy>
  <cp:revision>3</cp:revision>
  <dcterms:created xsi:type="dcterms:W3CDTF">2009-01-13T18:53:00Z</dcterms:created>
  <dcterms:modified xsi:type="dcterms:W3CDTF">2009-01-13T18:54:00Z</dcterms:modified>
</cp:coreProperties>
</file>