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7D" w:rsidRDefault="00FD77E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6C3F7D" w:rsidRDefault="00FD77E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FD77E6" w:rsidRPr="00DB534B" w:rsidTr="00FD77E6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FD77E6" w:rsidRPr="00DB534B" w:rsidRDefault="00FD77E6" w:rsidP="00FD77E6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C3F7D" w:rsidRDefault="00FD77E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C3F7D" w:rsidRDefault="00FD77E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C3F7D" w:rsidRDefault="00FD77E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C3F7D" w:rsidRDefault="00FD77E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Ann-Margaret </w:t>
      </w:r>
      <w:proofErr w:type="spellStart"/>
      <w:r>
        <w:rPr>
          <w:rFonts w:ascii="Times New Roman"/>
          <w:b/>
          <w:sz w:val="24"/>
        </w:rPr>
        <w:t>Ferrante</w:t>
      </w:r>
      <w:proofErr w:type="spellEnd"/>
    </w:p>
    <w:p w:rsidR="006C3F7D" w:rsidRDefault="00FD77E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C3F7D" w:rsidRDefault="00FD77E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C3F7D" w:rsidRDefault="00FD77E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C3F7D" w:rsidRDefault="00FD77E6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penalties for false distress calls.</w:t>
      </w:r>
    </w:p>
    <w:p w:rsidR="006C3F7D" w:rsidRDefault="00FD77E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C3F7D" w:rsidRDefault="00FD77E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C3F7D" w:rsidRDefault="006C3F7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C3F7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C3F7D" w:rsidRDefault="00FD77E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C3F7D" w:rsidRDefault="00FD77E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C3F7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C3F7D" w:rsidRDefault="00FD77E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Ann-Margaret </w:t>
                </w:r>
                <w:proofErr w:type="spellStart"/>
                <w:r>
                  <w:rPr>
                    <w:rFonts w:ascii="Times New Roman"/>
                  </w:rPr>
                  <w:t>Ferrante</w:t>
                </w:r>
                <w:proofErr w:type="spellEnd"/>
              </w:p>
            </w:tc>
            <w:tc>
              <w:tcPr>
                <w:tcW w:w="4500" w:type="dxa"/>
              </w:tcPr>
              <w:p w:rsidR="006C3F7D" w:rsidRDefault="00FD77E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Essex</w:t>
                </w:r>
              </w:p>
            </w:tc>
          </w:tr>
        </w:tbl>
      </w:sdtContent>
    </w:sdt>
    <w:p w:rsidR="006C3F7D" w:rsidRDefault="00FD77E6">
      <w:pPr>
        <w:suppressLineNumbers/>
      </w:pPr>
      <w:r>
        <w:br w:type="page"/>
      </w:r>
    </w:p>
    <w:p w:rsidR="006C3F7D" w:rsidRDefault="00FD77E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C3F7D" w:rsidRDefault="00FD77E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C3F7D" w:rsidRDefault="00FD77E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C3F7D" w:rsidRDefault="00FD77E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C3F7D" w:rsidRDefault="00FD77E6">
      <w:pPr>
        <w:suppressLineNumbers/>
        <w:spacing w:after="2"/>
      </w:pPr>
      <w:r>
        <w:rPr>
          <w:sz w:val="14"/>
        </w:rPr>
        <w:br/>
      </w:r>
      <w:r>
        <w:br/>
      </w:r>
    </w:p>
    <w:p w:rsidR="006C3F7D" w:rsidRDefault="00FD77E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penalties for false distress calls.</w:t>
      </w:r>
      <w:proofErr w:type="gramEnd"/>
      <w:r>
        <w:br/>
      </w:r>
      <w:r>
        <w:br/>
      </w:r>
      <w:r>
        <w:br/>
      </w:r>
    </w:p>
    <w:p w:rsidR="006C3F7D" w:rsidRDefault="00FD77E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C3F7D" w:rsidRDefault="00FD77E6">
      <w:pPr>
        <w:spacing w:line="336" w:lineRule="auto"/>
      </w:pP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The Secretary of the Executive Office of Public Safety and Homeland Security</w:t>
      </w:r>
      <w:r w:rsidR="00F649FE">
        <w:rPr>
          <w:rFonts w:ascii="Times New Roman"/>
        </w:rPr>
        <w:t>,</w:t>
      </w:r>
      <w:r>
        <w:rPr>
          <w:rFonts w:ascii="Times New Roman"/>
        </w:rPr>
        <w:t xml:space="preserve"> in consultation with the Attorney General</w:t>
      </w:r>
      <w:r w:rsidR="00F649FE">
        <w:rPr>
          <w:rFonts w:ascii="Times New Roman"/>
        </w:rPr>
        <w:t>,</w:t>
      </w:r>
      <w:r>
        <w:rPr>
          <w:rFonts w:ascii="Times New Roman"/>
        </w:rPr>
        <w:t xml:space="preserve"> shall promulgate regulations establishing a penalty schedule for false marine distress calls. Said schedule shall include but not be limited to reimbursements from individuals making false marine distress calls to responding state agencies.</w:t>
      </w:r>
      <w:r>
        <w:rPr>
          <w:rFonts w:ascii="Times New Roman"/>
        </w:rPr>
        <w:tab/>
      </w:r>
    </w:p>
    <w:sectPr w:rsidR="006C3F7D" w:rsidSect="006C3F7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3F7D"/>
    <w:rsid w:val="006C3F7D"/>
    <w:rsid w:val="00F649FE"/>
    <w:rsid w:val="00FD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7E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D77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Legislature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2009-01-15T15:35:00Z</dcterms:created>
  <dcterms:modified xsi:type="dcterms:W3CDTF">2009-01-15T15:52:00Z</dcterms:modified>
</cp:coreProperties>
</file>