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EE" w:rsidRDefault="00E82AA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262EE" w:rsidRDefault="00E82AA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82AA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262EE" w:rsidRDefault="00E82A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262EE" w:rsidRDefault="00E82A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62EE" w:rsidRDefault="00E82AA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262EE" w:rsidRDefault="00E82AA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L. Flynn</w:t>
      </w:r>
    </w:p>
    <w:p w:rsidR="008262EE" w:rsidRDefault="00E82AA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62EE" w:rsidRDefault="00E82AA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262EE" w:rsidRDefault="00E82AA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262EE" w:rsidRDefault="00E82AA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prohibiting certain t</w:t>
      </w:r>
      <w:r>
        <w:rPr>
          <w:rFonts w:ascii="Times New Roman"/>
          <w:sz w:val="24"/>
        </w:rPr>
        <w:t>axation of motor vehicles.</w:t>
      </w:r>
      <w:proofErr w:type="gramEnd"/>
    </w:p>
    <w:p w:rsidR="008262EE" w:rsidRDefault="00E82A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62EE" w:rsidRDefault="00E82AA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262EE" w:rsidRDefault="008262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262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262EE" w:rsidRDefault="00E82A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262EE" w:rsidRDefault="00E82A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262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262EE" w:rsidRDefault="00E82A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L. Flynn</w:t>
                </w:r>
              </w:p>
            </w:tc>
            <w:tc>
              <w:tcPr>
                <w:tcW w:w="4500" w:type="dxa"/>
              </w:tcPr>
              <w:p w:rsidR="008262EE" w:rsidRDefault="00E82A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Plymouth</w:t>
                </w:r>
              </w:p>
            </w:tc>
          </w:tr>
        </w:tbl>
      </w:sdtContent>
    </w:sdt>
    <w:p w:rsidR="008262EE" w:rsidRDefault="00E82AA9">
      <w:pPr>
        <w:suppressLineNumbers/>
      </w:pPr>
      <w:r>
        <w:br w:type="page"/>
      </w:r>
    </w:p>
    <w:p w:rsidR="008262EE" w:rsidRDefault="00E82A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262EE" w:rsidRDefault="00E82A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62EE" w:rsidRDefault="00E82AA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262EE" w:rsidRDefault="00E82A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62EE" w:rsidRDefault="00E82AA9">
      <w:pPr>
        <w:suppressLineNumbers/>
        <w:spacing w:after="2"/>
      </w:pPr>
      <w:r>
        <w:rPr>
          <w:sz w:val="14"/>
        </w:rPr>
        <w:br/>
      </w:r>
      <w:r>
        <w:br/>
      </w:r>
    </w:p>
    <w:p w:rsidR="008262EE" w:rsidRDefault="00E82AA9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certain taxation of motor vehicles.</w:t>
      </w:r>
      <w:proofErr w:type="gramEnd"/>
      <w:r>
        <w:br/>
      </w:r>
      <w:r>
        <w:br/>
      </w:r>
      <w:r>
        <w:br/>
      </w:r>
    </w:p>
    <w:p w:rsidR="008262EE" w:rsidRDefault="00E82AA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82AA9" w:rsidRPr="00E82AA9" w:rsidRDefault="00E82AA9" w:rsidP="00E82A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E82AA9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E82AA9">
        <w:rPr>
          <w:rFonts w:ascii="Times New Roman" w:eastAsia="Times New Roman" w:hAnsi="Times New Roman" w:cs="Times New Roman"/>
          <w:sz w:val="24"/>
          <w:szCs w:val="24"/>
        </w:rPr>
        <w:t xml:space="preserve">  Chapter 64A of the General Laws is hereby amended by adding the following section:-</w:t>
      </w:r>
    </w:p>
    <w:p w:rsidR="00E82AA9" w:rsidRPr="00E82AA9" w:rsidRDefault="00E82AA9" w:rsidP="00E8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AA9" w:rsidRPr="00E82AA9" w:rsidRDefault="00E82AA9" w:rsidP="00E8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AA9">
        <w:rPr>
          <w:rFonts w:ascii="Times New Roman" w:eastAsia="Times New Roman" w:hAnsi="Times New Roman" w:cs="Times New Roman"/>
          <w:sz w:val="24"/>
          <w:szCs w:val="24"/>
        </w:rPr>
        <w:t>Section 14.  No tax based on the mileage a privately owned motor vehicle is driven shall be imposed by the commonwealth, a county or city or town.</w:t>
      </w:r>
    </w:p>
    <w:p w:rsidR="008262EE" w:rsidRDefault="008262EE">
      <w:pPr>
        <w:spacing w:line="336" w:lineRule="auto"/>
      </w:pPr>
    </w:p>
    <w:sectPr w:rsidR="008262EE" w:rsidSect="008262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2EE"/>
    <w:rsid w:val="008262EE"/>
    <w:rsid w:val="00E8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AA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82A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LEG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dssullivan</cp:lastModifiedBy>
  <cp:revision>2</cp:revision>
  <dcterms:created xsi:type="dcterms:W3CDTF">2009-01-14T03:58:00Z</dcterms:created>
  <dcterms:modified xsi:type="dcterms:W3CDTF">2009-01-14T03:58:00Z</dcterms:modified>
</cp:coreProperties>
</file>