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B1B" w:rsidRDefault="00167D01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1/7/2009</w:t>
      </w:r>
    </w:p>
    <w:p w:rsidR="00EF6B1B" w:rsidRDefault="00167D01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831F7B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EF6B1B" w:rsidRDefault="00167D0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EF6B1B" w:rsidRDefault="00167D0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F6B1B" w:rsidRDefault="00167D01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EF6B1B" w:rsidRDefault="00167D01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William C. Galvin</w:t>
      </w:r>
    </w:p>
    <w:p w:rsidR="00EF6B1B" w:rsidRDefault="00167D01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F6B1B" w:rsidRDefault="00167D01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EF6B1B" w:rsidRDefault="00167D01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EF6B1B" w:rsidRDefault="00167D01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finishing of concrete.</w:t>
      </w:r>
      <w:proofErr w:type="gramEnd"/>
    </w:p>
    <w:p w:rsidR="00EF6B1B" w:rsidRDefault="00167D0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F6B1B" w:rsidRDefault="00167D01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EF6B1B" w:rsidRDefault="00EF6B1B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EF6B1B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EF6B1B" w:rsidRDefault="00167D0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EF6B1B" w:rsidRDefault="00167D0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EF6B1B">
            <w:tc>
              <w:tcPr>
                <w:tcW w:w="4500" w:type="dxa"/>
              </w:tcPr>
              <w:p w:rsidR="00EF6B1B" w:rsidRDefault="00167D0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William C. Galvin</w:t>
                </w:r>
              </w:p>
            </w:tc>
            <w:tc>
              <w:tcPr>
                <w:tcW w:w="4500" w:type="dxa"/>
              </w:tcPr>
              <w:p w:rsidR="00EF6B1B" w:rsidRDefault="00167D0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6th Norfolk</w:t>
                </w:r>
              </w:p>
            </w:tc>
          </w:tr>
        </w:tbl>
      </w:sdtContent>
    </w:sdt>
    <w:p w:rsidR="00EF6B1B" w:rsidRDefault="00167D01">
      <w:pPr>
        <w:suppressLineNumbers/>
      </w:pPr>
      <w:r>
        <w:br w:type="page"/>
      </w:r>
    </w:p>
    <w:p w:rsidR="00EF6B1B" w:rsidRDefault="00167D01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3197 OF 2007-2008.]</w:t>
      </w:r>
    </w:p>
    <w:p w:rsidR="00EF6B1B" w:rsidRDefault="00167D0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EF6B1B" w:rsidRDefault="00167D0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F6B1B" w:rsidRDefault="00167D01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EF6B1B" w:rsidRDefault="00167D0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F6B1B" w:rsidRDefault="00167D01">
      <w:pPr>
        <w:suppressLineNumbers/>
        <w:spacing w:after="2"/>
      </w:pPr>
      <w:r>
        <w:rPr>
          <w:sz w:val="14"/>
        </w:rPr>
        <w:br/>
      </w:r>
      <w:r>
        <w:br/>
      </w:r>
    </w:p>
    <w:p w:rsidR="00EF6B1B" w:rsidRDefault="00167D01">
      <w:pPr>
        <w:suppressLineNumbers/>
      </w:pPr>
      <w:r>
        <w:rPr>
          <w:rFonts w:ascii="Times New Roman"/>
          <w:smallCaps/>
          <w:sz w:val="28"/>
        </w:rPr>
        <w:t>An Act relative to the finishing of concrete.</w:t>
      </w:r>
      <w:r>
        <w:br/>
      </w:r>
      <w:r>
        <w:br/>
      </w:r>
      <w:r>
        <w:br/>
      </w:r>
    </w:p>
    <w:p w:rsidR="00EF6B1B" w:rsidRDefault="00167D01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EF6B1B" w:rsidRPr="007678F2" w:rsidRDefault="007678F2" w:rsidP="00831F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BillText"/>
      <w:bookmarkEnd w:id="0"/>
      <w:r w:rsidRPr="007678F2">
        <w:rPr>
          <w:rFonts w:ascii="Times New Roman" w:eastAsia="Times New Roman" w:hAnsi="Times New Roman" w:cs="Times New Roman"/>
          <w:sz w:val="20"/>
          <w:szCs w:val="20"/>
        </w:rPr>
        <w:t xml:space="preserve">Section 44F of Chapter 149 of the General Laws is hereby amended by striking the second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sentence and inserting in place thereof </w:t>
      </w:r>
      <w:r w:rsidRPr="007678F2">
        <w:rPr>
          <w:rFonts w:ascii="Times New Roman" w:eastAsia="Times New Roman" w:hAnsi="Times New Roman" w:cs="Times New Roman"/>
          <w:sz w:val="20"/>
          <w:szCs w:val="20"/>
        </w:rPr>
        <w:t>the following:—</w:t>
      </w:r>
      <w:r w:rsidRPr="007678F2">
        <w:rPr>
          <w:rFonts w:ascii="Times New Roman" w:eastAsia="Times New Roman" w:hAnsi="Times New Roman" w:cs="Times New Roman"/>
          <w:sz w:val="20"/>
          <w:szCs w:val="20"/>
        </w:rPr>
        <w:br/>
        <w:t xml:space="preserve">Such specifications shall have a separate section for each of the following classes of work if in the estimate of the awarding authority such class of work will exceed ten thousand dollars; </w:t>
      </w:r>
      <w:r w:rsidRPr="007678F2">
        <w:rPr>
          <w:rFonts w:ascii="Times New Roman" w:eastAsia="Times New Roman" w:hAnsi="Times New Roman" w:cs="Times New Roman"/>
          <w:sz w:val="20"/>
          <w:szCs w:val="20"/>
        </w:rPr>
        <w:br/>
        <w:t>(a) roofing and flashing; (b) metal windows; (c) waterproofing, damproofing and caulking; (d) miscellaneous and ornamental iron; (e) lathing and plastering; (f) acoustical tile; (g) marble; (h) tile; (</w:t>
      </w:r>
      <w:proofErr w:type="spellStart"/>
      <w:r w:rsidRPr="007678F2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7678F2">
        <w:rPr>
          <w:rFonts w:ascii="Times New Roman" w:eastAsia="Times New Roman" w:hAnsi="Times New Roman" w:cs="Times New Roman"/>
          <w:sz w:val="20"/>
          <w:szCs w:val="20"/>
        </w:rPr>
        <w:t xml:space="preserve">) terrazzo; (j) resilient floors; (k) glass and glazing; (l) painting; (m) plumbing; (n) heating, ventilating, and air-conditioning; (o) electrical work, including direct electrical radiation for heating; (p) elevators; (q) masonry work; (r) concrete floors and other miscellaneous concrete; and (s) any other class of work for which the awarding authority deems it necessary or convenient to receive sub-bids, provided that the awarding authority may, in addition, receive a combined sub-bid on the marble, tile and terrazzo work, but in that event, the marble, tile and terrazzo work shall each be a class of work for which the sub-bidder must list the information in a clearly designated place on the bid form for that purpose. </w:t>
      </w:r>
    </w:p>
    <w:sectPr w:rsidR="00EF6B1B" w:rsidRPr="007678F2" w:rsidSect="00EF6B1B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F6B1B"/>
    <w:rsid w:val="00167D01"/>
    <w:rsid w:val="00691790"/>
    <w:rsid w:val="007678F2"/>
    <w:rsid w:val="00831F7B"/>
    <w:rsid w:val="00895EFC"/>
    <w:rsid w:val="00EF6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7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D01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67D01"/>
  </w:style>
  <w:style w:type="paragraph" w:styleId="NormalWeb">
    <w:name w:val="Normal (Web)"/>
    <w:basedOn w:val="Normal"/>
    <w:uiPriority w:val="99"/>
    <w:semiHidden/>
    <w:unhideWhenUsed/>
    <w:rsid w:val="00767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9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328</Words>
  <Characters>1870</Characters>
  <Application>Microsoft Office Word</Application>
  <DocSecurity>0</DocSecurity>
  <Lines>15</Lines>
  <Paragraphs>4</Paragraphs>
  <ScaleCrop>false</ScaleCrop>
  <Company>LEG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William C. Galvin</cp:lastModifiedBy>
  <cp:revision>4</cp:revision>
  <dcterms:created xsi:type="dcterms:W3CDTF">2009-01-07T17:45:00Z</dcterms:created>
  <dcterms:modified xsi:type="dcterms:W3CDTF">2009-01-13T18:35:00Z</dcterms:modified>
</cp:coreProperties>
</file>