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297" w:rsidRDefault="001E2470">
      <w:pPr>
        <w:suppressLineNumbers/>
        <w:spacing w:after="2"/>
        <w:jc w:val="center"/>
      </w:pPr>
      <w:r>
        <w:rPr>
          <w:rFonts w:ascii="Arial"/>
          <w:sz w:val="18"/>
        </w:rPr>
        <w:t>HOUSE DOCKET, NO.         FILED ON: 1/14/2009</w:t>
      </w:r>
    </w:p>
    <w:p w:rsidR="003F1297" w:rsidRDefault="001E247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E2470" w:rsidP="00DB534B">
            <w:pPr>
              <w:suppressLineNumbers/>
              <w:jc w:val="right"/>
              <w:rPr>
                <w:b/>
                <w:sz w:val="28"/>
              </w:rPr>
            </w:pPr>
          </w:p>
        </w:tc>
      </w:tr>
    </w:tbl>
    <w:p w:rsidR="003F1297" w:rsidRDefault="001E2470">
      <w:pPr>
        <w:suppressLineNumbers/>
        <w:spacing w:before="2" w:after="2"/>
        <w:jc w:val="center"/>
      </w:pPr>
      <w:r>
        <w:rPr>
          <w:rFonts w:ascii="Old English Text MT"/>
          <w:sz w:val="32"/>
        </w:rPr>
        <w:t>The Commonwealth of Massachusetts</w:t>
      </w:r>
    </w:p>
    <w:p w:rsidR="003F1297" w:rsidRDefault="001E2470">
      <w:pPr>
        <w:suppressLineNumbers/>
        <w:spacing w:after="2"/>
        <w:jc w:val="center"/>
      </w:pPr>
      <w:r>
        <w:rPr>
          <w:rFonts w:ascii="Times New Roman"/>
          <w:b/>
          <w:sz w:val="32"/>
          <w:vertAlign w:val="superscript"/>
        </w:rPr>
        <w:t>_______________</w:t>
      </w:r>
    </w:p>
    <w:p w:rsidR="003F1297" w:rsidRDefault="001E2470">
      <w:pPr>
        <w:suppressLineNumbers/>
        <w:spacing w:before="2"/>
        <w:jc w:val="center"/>
      </w:pPr>
      <w:r>
        <w:rPr>
          <w:rFonts w:ascii="Times New Roman"/>
          <w:sz w:val="20"/>
        </w:rPr>
        <w:t>PRESENTED BY:</w:t>
      </w:r>
    </w:p>
    <w:p w:rsidR="003F1297" w:rsidRDefault="001E2470">
      <w:pPr>
        <w:suppressLineNumbers/>
        <w:spacing w:after="2"/>
        <w:jc w:val="center"/>
      </w:pPr>
      <w:r>
        <w:rPr>
          <w:rFonts w:ascii="Times New Roman"/>
          <w:b/>
          <w:sz w:val="24"/>
        </w:rPr>
        <w:t>Sean Garballey</w:t>
      </w:r>
    </w:p>
    <w:p w:rsidR="003F1297" w:rsidRDefault="001E2470">
      <w:pPr>
        <w:suppressLineNumbers/>
        <w:jc w:val="center"/>
      </w:pPr>
      <w:r>
        <w:rPr>
          <w:rFonts w:ascii="Times New Roman"/>
          <w:b/>
          <w:sz w:val="32"/>
          <w:vertAlign w:val="superscript"/>
        </w:rPr>
        <w:t>_______________</w:t>
      </w:r>
    </w:p>
    <w:p w:rsidR="003F1297" w:rsidRDefault="001E247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F1297" w:rsidRDefault="001E2470">
      <w:pPr>
        <w:suppressLineNumbers/>
      </w:pPr>
      <w:r>
        <w:rPr>
          <w:rFonts w:ascii="Times New Roman"/>
          <w:sz w:val="20"/>
        </w:rPr>
        <w:tab/>
        <w:t>The undersigned legislators and/or citizens respectfully petition for the passage of the accompanying bill:</w:t>
      </w:r>
    </w:p>
    <w:p w:rsidR="003F1297" w:rsidRDefault="001E2470">
      <w:pPr>
        <w:suppressLineNumbers/>
        <w:spacing w:after="2"/>
        <w:jc w:val="center"/>
      </w:pPr>
      <w:proofErr w:type="gramStart"/>
      <w:r>
        <w:rPr>
          <w:rFonts w:ascii="Times New Roman"/>
          <w:sz w:val="24"/>
        </w:rPr>
        <w:t>An Act RELATIVE TO INFECTIOUS DISEASES</w:t>
      </w:r>
      <w:r>
        <w:rPr>
          <w:rFonts w:ascii="Times New Roman"/>
          <w:sz w:val="24"/>
        </w:rPr>
        <w:t>.</w:t>
      </w:r>
      <w:proofErr w:type="gramEnd"/>
    </w:p>
    <w:p w:rsidR="003F1297" w:rsidRDefault="001E2470">
      <w:pPr>
        <w:suppressLineNumbers/>
        <w:spacing w:after="2"/>
        <w:jc w:val="center"/>
      </w:pPr>
      <w:r>
        <w:rPr>
          <w:rFonts w:ascii="Times New Roman"/>
          <w:b/>
          <w:sz w:val="32"/>
          <w:vertAlign w:val="superscript"/>
        </w:rPr>
        <w:t>_______________</w:t>
      </w:r>
    </w:p>
    <w:p w:rsidR="003F1297" w:rsidRDefault="001E2470">
      <w:pPr>
        <w:suppressLineNumbers/>
        <w:jc w:val="center"/>
      </w:pPr>
      <w:r>
        <w:rPr>
          <w:rFonts w:ascii="Times New Roman"/>
          <w:sz w:val="20"/>
        </w:rPr>
        <w:t>PETITION OF:</w:t>
      </w:r>
    </w:p>
    <w:p w:rsidR="003F1297" w:rsidRDefault="003F129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F1297">
            <w:tblPrEx>
              <w:tblCellMar>
                <w:top w:w="0" w:type="dxa"/>
                <w:bottom w:w="0" w:type="dxa"/>
              </w:tblCellMar>
            </w:tblPrEx>
            <w:tc>
              <w:tcPr>
                <w:tcW w:w="4500" w:type="dxa"/>
                <w:tcBorders>
                  <w:top w:val="nil"/>
                  <w:bottom w:val="single" w:sz="4" w:space="0" w:color="auto"/>
                  <w:right w:val="single" w:sz="4" w:space="0" w:color="auto"/>
                </w:tcBorders>
              </w:tcPr>
              <w:p w:rsidR="003F1297" w:rsidRDefault="001E247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F1297" w:rsidRDefault="001E2470">
                <w:pPr>
                  <w:suppressLineNumbers/>
                  <w:spacing w:after="2"/>
                  <w:rPr>
                    <w:smallCaps/>
                  </w:rPr>
                </w:pPr>
                <w:r>
                  <w:rPr>
                    <w:rFonts w:ascii="Times New Roman"/>
                    <w:smallCaps/>
                    <w:sz w:val="24"/>
                  </w:rPr>
                  <w:t>District/Address:</w:t>
                </w:r>
              </w:p>
            </w:tc>
          </w:tr>
          <w:tr w:rsidR="003F1297">
            <w:tblPrEx>
              <w:tblCellMar>
                <w:top w:w="0" w:type="dxa"/>
                <w:bottom w:w="0" w:type="dxa"/>
              </w:tblCellMar>
            </w:tblPrEx>
            <w:tc>
              <w:tcPr>
                <w:tcW w:w="4500" w:type="dxa"/>
              </w:tcPr>
              <w:p w:rsidR="003F1297" w:rsidRDefault="001E2470">
                <w:pPr>
                  <w:suppressLineNumbers/>
                  <w:spacing w:after="2"/>
                  <w:rPr>
                    <w:rFonts w:ascii="Times New Roman"/>
                  </w:rPr>
                </w:pPr>
                <w:r>
                  <w:rPr>
                    <w:rFonts w:ascii="Times New Roman"/>
                  </w:rPr>
                  <w:t>Sean Garballey</w:t>
                </w:r>
              </w:p>
            </w:tc>
            <w:tc>
              <w:tcPr>
                <w:tcW w:w="4500" w:type="dxa"/>
              </w:tcPr>
              <w:p w:rsidR="003F1297" w:rsidRDefault="001E2470">
                <w:pPr>
                  <w:suppressLineNumbers/>
                  <w:spacing w:after="2"/>
                  <w:rPr>
                    <w:rFonts w:ascii="Times New Roman"/>
                  </w:rPr>
                </w:pPr>
                <w:r>
                  <w:rPr>
                    <w:rFonts w:ascii="Times New Roman"/>
                  </w:rPr>
                  <w:t>23rd Middlesex</w:t>
                </w:r>
              </w:p>
            </w:tc>
          </w:tr>
        </w:tbl>
      </w:sdtContent>
    </w:sdt>
    <w:p w:rsidR="003F1297" w:rsidRDefault="001E2470">
      <w:pPr>
        <w:suppressLineNumbers/>
      </w:pPr>
      <w:r>
        <w:br w:type="page"/>
      </w:r>
    </w:p>
    <w:p w:rsidR="003F1297" w:rsidRDefault="001E2470">
      <w:pPr>
        <w:suppressLineNumbers/>
        <w:spacing w:before="2" w:after="2"/>
        <w:jc w:val="center"/>
      </w:pPr>
      <w:r>
        <w:rPr>
          <w:rFonts w:ascii="Old English Text MT"/>
          <w:sz w:val="32"/>
        </w:rPr>
        <w:lastRenderedPageBreak/>
        <w:t>The Commonwealth of Massachusetts</w:t>
      </w:r>
      <w:r>
        <w:rPr>
          <w:rFonts w:ascii="Old English Text MT"/>
          <w:sz w:val="32"/>
        </w:rPr>
        <w:br/>
      </w:r>
    </w:p>
    <w:p w:rsidR="003F1297" w:rsidRDefault="001E2470">
      <w:pPr>
        <w:suppressLineNumbers/>
        <w:spacing w:after="2"/>
        <w:jc w:val="center"/>
      </w:pPr>
      <w:r>
        <w:rPr>
          <w:rFonts w:ascii="Times New Roman"/>
          <w:b/>
          <w:sz w:val="24"/>
          <w:vertAlign w:val="superscript"/>
        </w:rPr>
        <w:t>_______________</w:t>
      </w:r>
    </w:p>
    <w:p w:rsidR="003F1297" w:rsidRDefault="001E2470">
      <w:pPr>
        <w:suppressLineNumbers/>
        <w:spacing w:after="2"/>
        <w:jc w:val="center"/>
      </w:pPr>
      <w:r>
        <w:rPr>
          <w:rFonts w:ascii="Times New Roman"/>
          <w:b/>
          <w:sz w:val="18"/>
        </w:rPr>
        <w:t>In the Year Two Thousand and Nine</w:t>
      </w:r>
    </w:p>
    <w:p w:rsidR="003F1297" w:rsidRDefault="001E2470">
      <w:pPr>
        <w:suppressLineNumbers/>
        <w:spacing w:after="2"/>
        <w:jc w:val="center"/>
      </w:pPr>
      <w:r>
        <w:rPr>
          <w:rFonts w:ascii="Times New Roman"/>
          <w:b/>
          <w:sz w:val="24"/>
          <w:vertAlign w:val="superscript"/>
        </w:rPr>
        <w:t>_______________</w:t>
      </w:r>
    </w:p>
    <w:p w:rsidR="003F1297" w:rsidRDefault="001E2470">
      <w:pPr>
        <w:suppressLineNumbers/>
        <w:spacing w:after="2"/>
      </w:pPr>
      <w:r>
        <w:rPr>
          <w:sz w:val="14"/>
        </w:rPr>
        <w:br/>
      </w:r>
      <w:r>
        <w:br/>
      </w:r>
    </w:p>
    <w:p w:rsidR="003F1297" w:rsidRDefault="001E2470">
      <w:pPr>
        <w:suppressLineNumbers/>
      </w:pPr>
      <w:proofErr w:type="gramStart"/>
      <w:r>
        <w:rPr>
          <w:rFonts w:ascii="Times New Roman"/>
          <w:smallCaps/>
          <w:sz w:val="28"/>
        </w:rPr>
        <w:t>An Act RELATIVE TO INFECTIOUS DISEASES</w:t>
      </w:r>
      <w:r>
        <w:rPr>
          <w:rFonts w:ascii="Times New Roman"/>
          <w:smallCaps/>
          <w:sz w:val="28"/>
        </w:rPr>
        <w:t>.</w:t>
      </w:r>
      <w:proofErr w:type="gramEnd"/>
      <w:r>
        <w:br/>
      </w:r>
      <w:r>
        <w:br/>
      </w:r>
      <w:r>
        <w:br/>
      </w:r>
    </w:p>
    <w:p w:rsidR="003F1297" w:rsidRDefault="001E247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E2470" w:rsidRDefault="001E2470" w:rsidP="001E2470">
      <w:pPr>
        <w:pStyle w:val="NormalWeb"/>
        <w:spacing w:line="480" w:lineRule="auto"/>
      </w:pPr>
      <w:r>
        <w:rPr>
          <w:sz w:val="22"/>
        </w:rPr>
        <w:tab/>
      </w:r>
      <w:r>
        <w:t>Section 26 of chapter 31 of the General Laws, as appearing in the 2000 Official Edition, is hereby amended by striking out, in line eighty-seven, the words “and ninety-four B” and inserting in place thereof the following words:—, ninety-four B and ninety-four C.</w:t>
      </w:r>
    </w:p>
    <w:p w:rsidR="001E2470" w:rsidRDefault="001E2470" w:rsidP="001E2470">
      <w:pPr>
        <w:pStyle w:val="NormalWeb"/>
        <w:spacing w:line="480" w:lineRule="auto"/>
      </w:pPr>
      <w:proofErr w:type="gramStart"/>
      <w:r>
        <w:t>SECTION 2.</w:t>
      </w:r>
      <w:proofErr w:type="gramEnd"/>
      <w:r>
        <w:t xml:space="preserve"> Chapter 32 of the General Laws is hereby amended by inserting after section ninety-four B, as so appearing, the following section:—</w:t>
      </w:r>
      <w:r>
        <w:br/>
        <w:t xml:space="preserve">Section 94C. (1) Notwithstanding the provisions of any general or special law to the contrary, any condition or impairment of health caused by hepatitis B, hepatitis C, Acquired Immune Deficiency Syndrome (AIDS) or tuberculosis, resulting in total disability or death to a uniformed member of a paid fire department, or to any permanent crash crewman, crash boatman, fire </w:t>
      </w:r>
      <w:proofErr w:type="spellStart"/>
      <w:r>
        <w:t>controlman</w:t>
      </w:r>
      <w:proofErr w:type="spellEnd"/>
      <w:r>
        <w:t xml:space="preserve"> or assistant fire </w:t>
      </w:r>
      <w:proofErr w:type="spellStart"/>
      <w:r>
        <w:t>controlman</w:t>
      </w:r>
      <w:proofErr w:type="spellEnd"/>
      <w:r>
        <w:t xml:space="preserve"> employed at the General Edward Lawrence Logan International Airport, shall, if he successfully passed a physical examination on entry into such service or subsequent to such entry, which examination failed to reveal any evidence of such condition, be presumed to have been suffered in the line of duty, unless it is shown by a </w:t>
      </w:r>
      <w:r>
        <w:lastRenderedPageBreak/>
        <w:t>preponderance of the evidence that non-service connected risk factors or non-service connected accidents or hazards undergone, or any combination thereof, caused such incapacity.</w:t>
      </w:r>
    </w:p>
    <w:p w:rsidR="001E2470" w:rsidRDefault="001E2470" w:rsidP="001E2470">
      <w:pPr>
        <w:pStyle w:val="NormalWeb"/>
        <w:spacing w:line="480" w:lineRule="auto"/>
      </w:pPr>
      <w:r>
        <w:t>(2)  The provisions of this section shall also apply to infectious diseases, other than those listed in subdivision (1), which, in general, may result from an occupational exposure to blood borne pathogens, as determined by the commissioner of the department of public health, and the incidence of which is found by regulation by said commissioner to have a statistically significant correlation with fire service.</w:t>
      </w:r>
    </w:p>
    <w:p w:rsidR="001E2470" w:rsidRDefault="001E2470" w:rsidP="001E2470">
      <w:pPr>
        <w:pStyle w:val="NormalWeb"/>
        <w:spacing w:line="480" w:lineRule="auto"/>
      </w:pPr>
      <w:r>
        <w:t>(3) Nothing herein shall preclude a member from applying for and receiving benefits under section seven or section nine, subject to the provisions of said sections.</w:t>
      </w:r>
    </w:p>
    <w:p w:rsidR="001E2470" w:rsidRDefault="001E2470" w:rsidP="001E2470">
      <w:pPr>
        <w:pStyle w:val="NormalWeb"/>
        <w:spacing w:line="480" w:lineRule="auto"/>
      </w:pPr>
      <w:proofErr w:type="gramStart"/>
      <w:r>
        <w:t>SECTION 3.</w:t>
      </w:r>
      <w:proofErr w:type="gramEnd"/>
      <w:r>
        <w:t xml:space="preserve"> Section 100 of said chapter 32, as so appearing, is hereby amended by striking out, in line seventy-six, the words “and ninety-four B” and inserting in place thereof the following words:—, ninety-four B and ninety-four C.</w:t>
      </w:r>
    </w:p>
    <w:p w:rsidR="001E2470" w:rsidRDefault="001E2470" w:rsidP="001E2470">
      <w:pPr>
        <w:pStyle w:val="NormalWeb"/>
        <w:spacing w:line="480" w:lineRule="auto"/>
      </w:pPr>
      <w:proofErr w:type="gramStart"/>
      <w:r>
        <w:t>SECTION 4.</w:t>
      </w:r>
      <w:proofErr w:type="gramEnd"/>
      <w:r>
        <w:t xml:space="preserve"> Section 100A of said chapter 32, as so appearing, is hereby amended by striking out, in line twenty-three, the words “and 94B” and inserting in place thereof the following words:—, 94B and 94C.</w:t>
      </w:r>
    </w:p>
    <w:p w:rsidR="001E2470" w:rsidRDefault="001E2470" w:rsidP="001E2470">
      <w:pPr>
        <w:pStyle w:val="NormalWeb"/>
        <w:spacing w:line="480" w:lineRule="auto"/>
      </w:pPr>
      <w:proofErr w:type="gramStart"/>
      <w:r>
        <w:t>SECTION 5.</w:t>
      </w:r>
      <w:proofErr w:type="gramEnd"/>
      <w:r>
        <w:t xml:space="preserve"> The provisions of this act shall apply only to a person actively employed as a uniformed member of a paid fire department or as a permanent crash crewman, crash boatman, fire </w:t>
      </w:r>
      <w:proofErr w:type="spellStart"/>
      <w:r>
        <w:t>controlman</w:t>
      </w:r>
      <w:proofErr w:type="spellEnd"/>
      <w:r>
        <w:t xml:space="preserve"> or assistant fire </w:t>
      </w:r>
      <w:proofErr w:type="spellStart"/>
      <w:r>
        <w:t>controlman</w:t>
      </w:r>
      <w:proofErr w:type="spellEnd"/>
      <w:r>
        <w:t xml:space="preserve"> employed at the General Edward Lawrence Logan International Airport, on or after the effective date of this act.</w:t>
      </w:r>
    </w:p>
    <w:p w:rsidR="001E2470" w:rsidRDefault="001E2470" w:rsidP="001E2470">
      <w:pPr>
        <w:pStyle w:val="NormalWeb"/>
        <w:spacing w:line="480" w:lineRule="auto"/>
      </w:pPr>
      <w:proofErr w:type="gramStart"/>
      <w:r>
        <w:lastRenderedPageBreak/>
        <w:t>SECTION 6.</w:t>
      </w:r>
      <w:proofErr w:type="gramEnd"/>
      <w:r>
        <w:t xml:space="preserve"> The provisions of section two shall not be construed to affect the interpretation of the provisions of said section ninety-four, ninety-four </w:t>
      </w:r>
      <w:proofErr w:type="gramStart"/>
      <w:r>
        <w:t>A</w:t>
      </w:r>
      <w:proofErr w:type="gramEnd"/>
      <w:r>
        <w:t xml:space="preserve"> or ninety-four B of chapter thirty-two of the General Laws.</w:t>
      </w:r>
    </w:p>
    <w:p w:rsidR="001E2470" w:rsidRDefault="001E2470" w:rsidP="001E2470">
      <w:pPr>
        <w:pStyle w:val="NormalWeb"/>
        <w:spacing w:line="480" w:lineRule="auto"/>
      </w:pPr>
      <w:proofErr w:type="gramStart"/>
      <w:r>
        <w:t>SECTION 7.</w:t>
      </w:r>
      <w:proofErr w:type="gramEnd"/>
      <w:r>
        <w:t xml:space="preserve"> The provisions of this act shall be effective in every retirement system established by or operating under the provisions of chapter thirty-two of the General Laws or under the similar provisions of any other general or special law, and for every governmental unit which is a member of such retirement system, notwithstanding the provisions of section 27C of chapter 29 of the General Laws.</w:t>
      </w:r>
    </w:p>
    <w:p w:rsidR="003F1297" w:rsidRDefault="003F1297">
      <w:pPr>
        <w:spacing w:line="336" w:lineRule="auto"/>
      </w:pPr>
    </w:p>
    <w:sectPr w:rsidR="003F1297" w:rsidSect="003F129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F1297"/>
    <w:rsid w:val="001E2470"/>
    <w:rsid w:val="003F12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470"/>
    <w:rPr>
      <w:rFonts w:ascii="Tahoma" w:hAnsi="Tahoma" w:cs="Tahoma"/>
      <w:sz w:val="16"/>
      <w:szCs w:val="16"/>
    </w:rPr>
  </w:style>
  <w:style w:type="character" w:styleId="LineNumber">
    <w:name w:val="line number"/>
    <w:basedOn w:val="DefaultParagraphFont"/>
    <w:uiPriority w:val="99"/>
    <w:semiHidden/>
    <w:unhideWhenUsed/>
    <w:rsid w:val="001E2470"/>
  </w:style>
  <w:style w:type="paragraph" w:styleId="NormalWeb">
    <w:name w:val="Normal (Web)"/>
    <w:basedOn w:val="Normal"/>
    <w:uiPriority w:val="99"/>
    <w:semiHidden/>
    <w:unhideWhenUsed/>
    <w:rsid w:val="001E24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617</Words>
  <Characters>3517</Characters>
  <Application>Microsoft Office Word</Application>
  <DocSecurity>0</DocSecurity>
  <Lines>29</Lines>
  <Paragraphs>8</Paragraphs>
  <ScaleCrop>false</ScaleCrop>
  <Company>LEG</Company>
  <LinksUpToDate>false</LinksUpToDate>
  <CharactersWithSpaces>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Kelley</cp:lastModifiedBy>
  <cp:revision>2</cp:revision>
  <dcterms:created xsi:type="dcterms:W3CDTF">2009-01-14T06:25:00Z</dcterms:created>
  <dcterms:modified xsi:type="dcterms:W3CDTF">2009-01-14T06:26:00Z</dcterms:modified>
</cp:coreProperties>
</file>