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BD" w:rsidRDefault="00AB6F1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A923BD" w:rsidRDefault="00AB6F1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B6F1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923BD" w:rsidRDefault="00AB6F1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923BD" w:rsidRDefault="00AB6F1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23BD" w:rsidRDefault="00AB6F1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923BD" w:rsidRDefault="00AB6F1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Anne M. Gobi</w:t>
      </w:r>
    </w:p>
    <w:p w:rsidR="00A923BD" w:rsidRDefault="00AB6F1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23BD" w:rsidRDefault="00AB6F1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923BD" w:rsidRDefault="00AB6F1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923BD" w:rsidRDefault="00AB6F1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further regulating th</w:t>
      </w:r>
      <w:r>
        <w:rPr>
          <w:rFonts w:ascii="Times New Roman"/>
          <w:sz w:val="24"/>
        </w:rPr>
        <w:t>e issuance of firearm identification cards and licenses to carry firearms.</w:t>
      </w:r>
      <w:proofErr w:type="gramEnd"/>
    </w:p>
    <w:p w:rsidR="00A923BD" w:rsidRDefault="00AB6F1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23BD" w:rsidRDefault="00AB6F1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923BD" w:rsidRDefault="00A923B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923B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923BD" w:rsidRDefault="00AB6F1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923BD" w:rsidRDefault="00AB6F1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923B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923BD" w:rsidRDefault="00AB6F1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Anne M. Gobi</w:t>
                </w:r>
              </w:p>
            </w:tc>
            <w:tc>
              <w:tcPr>
                <w:tcW w:w="4500" w:type="dxa"/>
              </w:tcPr>
              <w:p w:rsidR="00A923BD" w:rsidRDefault="00AB6F1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Worcester</w:t>
                </w:r>
              </w:p>
            </w:tc>
          </w:tr>
        </w:tbl>
      </w:sdtContent>
    </w:sdt>
    <w:p w:rsidR="00A923BD" w:rsidRDefault="00AB6F14">
      <w:pPr>
        <w:suppressLineNumbers/>
      </w:pPr>
      <w:r>
        <w:br w:type="page"/>
      </w:r>
    </w:p>
    <w:p w:rsidR="00A923BD" w:rsidRDefault="00AB6F1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923BD" w:rsidRDefault="00AB6F1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23BD" w:rsidRDefault="00AB6F1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923BD" w:rsidRDefault="00AB6F1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23BD" w:rsidRDefault="00AB6F14">
      <w:pPr>
        <w:suppressLineNumbers/>
        <w:spacing w:after="2"/>
      </w:pPr>
      <w:r>
        <w:rPr>
          <w:sz w:val="14"/>
        </w:rPr>
        <w:br/>
      </w:r>
      <w:r>
        <w:br/>
      </w:r>
    </w:p>
    <w:p w:rsidR="00A923BD" w:rsidRDefault="00AB6F14">
      <w:pPr>
        <w:suppressLineNumbers/>
      </w:pPr>
      <w:proofErr w:type="gramStart"/>
      <w:r>
        <w:rPr>
          <w:rFonts w:ascii="Times New Roman"/>
          <w:smallCaps/>
          <w:sz w:val="28"/>
        </w:rPr>
        <w:t>An Act further regulating the issuance of firearm identification cards and licenses to carry firearms.</w:t>
      </w:r>
      <w:proofErr w:type="gramEnd"/>
      <w:r>
        <w:br/>
      </w:r>
      <w:r>
        <w:br/>
      </w:r>
      <w:r>
        <w:br/>
      </w:r>
    </w:p>
    <w:p w:rsidR="00A923BD" w:rsidRDefault="00AB6F14">
      <w:pPr>
        <w:suppressLineNumbers/>
      </w:pPr>
      <w:r>
        <w:rPr>
          <w:rFonts w:ascii="Times New Roman"/>
          <w:i/>
          <w:sz w:val="20"/>
        </w:rPr>
        <w:tab/>
      </w:r>
      <w:proofErr w:type="gramStart"/>
      <w:r>
        <w:rPr>
          <w:rFonts w:ascii="Times New Roman"/>
          <w:i/>
          <w:sz w:val="20"/>
        </w:rPr>
        <w:t>Be it enacted</w:t>
      </w:r>
      <w:proofErr w:type="gramEnd"/>
      <w:r>
        <w:rPr>
          <w:rFonts w:ascii="Times New Roman"/>
          <w:i/>
          <w:sz w:val="20"/>
        </w:rPr>
        <w:t xml:space="preserve">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B6F14" w:rsidRPr="00AB6F14" w:rsidRDefault="00AB6F14" w:rsidP="00AB6F14">
      <w:pPr>
        <w:spacing w:line="336" w:lineRule="auto"/>
        <w:rPr>
          <w:rFonts w:ascii="Times New Roman"/>
        </w:rPr>
      </w:pPr>
      <w:proofErr w:type="gramStart"/>
      <w:r w:rsidRPr="00AB6F14">
        <w:rPr>
          <w:rFonts w:ascii="Times New Roman"/>
        </w:rPr>
        <w:t>Section 1.</w:t>
      </w:r>
      <w:proofErr w:type="gramEnd"/>
      <w:r w:rsidRPr="00AB6F14">
        <w:rPr>
          <w:rFonts w:ascii="Times New Roman"/>
        </w:rPr>
        <w:t xml:space="preserve">  Chapter 140: Section 129B is hereby amended by adding after Clause 9, the following new clause:-</w:t>
      </w:r>
    </w:p>
    <w:p w:rsidR="00AB6F14" w:rsidRPr="00AB6F14" w:rsidRDefault="00AB6F14" w:rsidP="00AB6F14">
      <w:pPr>
        <w:spacing w:line="336" w:lineRule="auto"/>
        <w:rPr>
          <w:rFonts w:ascii="Times New Roman"/>
        </w:rPr>
      </w:pPr>
      <w:proofErr w:type="gramStart"/>
      <w:r w:rsidRPr="00AB6F14">
        <w:rPr>
          <w:rFonts w:ascii="Times New Roman"/>
        </w:rPr>
        <w:t>Clause 9</w:t>
      </w:r>
      <w:r w:rsidRPr="00AB6F14">
        <w:rPr>
          <w:rFonts w:ascii="Times New Roman"/>
        </w:rPr>
        <w:t>½</w:t>
      </w:r>
      <w:r w:rsidRPr="00AB6F14">
        <w:rPr>
          <w:rFonts w:ascii="Times New Roman"/>
        </w:rPr>
        <w:t>.</w:t>
      </w:r>
      <w:proofErr w:type="gramEnd"/>
      <w:r w:rsidRPr="00AB6F14">
        <w:rPr>
          <w:rFonts w:ascii="Times New Roman"/>
        </w:rPr>
        <w:t xml:space="preserve"> Notwithstanding the provisions of Clause 9, If the cardholder is on active duty with the </w:t>
      </w:r>
      <w:proofErr w:type="gramStart"/>
      <w:r w:rsidRPr="00AB6F14">
        <w:rPr>
          <w:rFonts w:ascii="Times New Roman"/>
        </w:rPr>
        <w:t>armed  forces</w:t>
      </w:r>
      <w:proofErr w:type="gramEnd"/>
      <w:r w:rsidRPr="00AB6F14">
        <w:rPr>
          <w:rFonts w:ascii="Times New Roman"/>
        </w:rPr>
        <w:t xml:space="preserve"> of the United States, the card shall remain valid until the cardholder is released from active duty and for a period of not less than 90 days following said release. </w:t>
      </w:r>
    </w:p>
    <w:p w:rsidR="00AB6F14" w:rsidRPr="00AB6F14" w:rsidRDefault="00AB6F14" w:rsidP="00AB6F14">
      <w:pPr>
        <w:spacing w:line="336" w:lineRule="auto"/>
        <w:rPr>
          <w:rFonts w:ascii="Times New Roman"/>
        </w:rPr>
      </w:pPr>
      <w:proofErr w:type="gramStart"/>
      <w:r w:rsidRPr="00AB6F14">
        <w:rPr>
          <w:rFonts w:ascii="Times New Roman"/>
        </w:rPr>
        <w:t>Section 2.</w:t>
      </w:r>
      <w:proofErr w:type="gramEnd"/>
      <w:r w:rsidRPr="00AB6F14">
        <w:rPr>
          <w:rFonts w:ascii="Times New Roman"/>
        </w:rPr>
        <w:t xml:space="preserve">  Chapter 140: Section 131 is hereby amended by inserting after the first paragraph of subsection (</w:t>
      </w:r>
      <w:proofErr w:type="spellStart"/>
      <w:r w:rsidRPr="00AB6F14">
        <w:rPr>
          <w:rFonts w:ascii="Times New Roman"/>
        </w:rPr>
        <w:t>i</w:t>
      </w:r>
      <w:proofErr w:type="spellEnd"/>
      <w:r w:rsidRPr="00AB6F14">
        <w:rPr>
          <w:rFonts w:ascii="Times New Roman"/>
        </w:rPr>
        <w:t>), the following new paragraph:-</w:t>
      </w:r>
    </w:p>
    <w:p w:rsidR="00A923BD" w:rsidRDefault="00AB6F14" w:rsidP="00AB6F14">
      <w:pPr>
        <w:spacing w:line="336" w:lineRule="auto"/>
      </w:pPr>
      <w:r w:rsidRPr="00AB6F14">
        <w:rPr>
          <w:rFonts w:ascii="Times New Roman"/>
        </w:rPr>
        <w:t xml:space="preserve">If the licensee is on active duty with the </w:t>
      </w:r>
      <w:proofErr w:type="gramStart"/>
      <w:r w:rsidRPr="00AB6F14">
        <w:rPr>
          <w:rFonts w:ascii="Times New Roman"/>
        </w:rPr>
        <w:t>armed  forces</w:t>
      </w:r>
      <w:proofErr w:type="gramEnd"/>
      <w:r w:rsidRPr="00AB6F14">
        <w:rPr>
          <w:rFonts w:ascii="Times New Roman"/>
        </w:rPr>
        <w:t xml:space="preserve"> of the United States, the license shall remain valid until the licensee is released from active duty and for a period of not less than 90 days following said release.</w:t>
      </w:r>
      <w:r>
        <w:rPr>
          <w:rFonts w:ascii="Times New Roman"/>
        </w:rPr>
        <w:tab/>
      </w:r>
    </w:p>
    <w:sectPr w:rsidR="00A923BD" w:rsidSect="00A923B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23BD"/>
    <w:rsid w:val="00A923BD"/>
    <w:rsid w:val="00AB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1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B6F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>LEG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sloosemore</cp:lastModifiedBy>
  <cp:revision>2</cp:revision>
  <dcterms:created xsi:type="dcterms:W3CDTF">2009-01-13T18:54:00Z</dcterms:created>
  <dcterms:modified xsi:type="dcterms:W3CDTF">2009-01-13T18:55:00Z</dcterms:modified>
</cp:coreProperties>
</file>