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7B" w:rsidRDefault="0059026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C567B" w:rsidRDefault="0059026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9026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C567B" w:rsidRDefault="005902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C567B" w:rsidRDefault="005902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567B" w:rsidRDefault="0059026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C567B" w:rsidRDefault="0059026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AC567B" w:rsidRDefault="0059026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567B" w:rsidRDefault="0059026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C567B" w:rsidRDefault="0059026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C567B" w:rsidRDefault="0059026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low and m</w:t>
      </w:r>
      <w:r>
        <w:rPr>
          <w:rFonts w:ascii="Times New Roman"/>
          <w:sz w:val="24"/>
        </w:rPr>
        <w:t>oderate income housing.</w:t>
      </w:r>
      <w:proofErr w:type="gramEnd"/>
    </w:p>
    <w:p w:rsidR="00AC567B" w:rsidRDefault="005902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567B" w:rsidRDefault="0059026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C567B" w:rsidRDefault="00AC567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C567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C567B" w:rsidRDefault="005902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C567B" w:rsidRDefault="005902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C567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C567B" w:rsidRDefault="005902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AC567B" w:rsidRDefault="005902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AC567B" w:rsidRDefault="0059026F">
      <w:pPr>
        <w:suppressLineNumbers/>
      </w:pPr>
      <w:r>
        <w:br w:type="page"/>
      </w:r>
    </w:p>
    <w:p w:rsidR="00AC567B" w:rsidRDefault="005902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C567B" w:rsidRDefault="005902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567B" w:rsidRDefault="0059026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C567B" w:rsidRDefault="005902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567B" w:rsidRDefault="0059026F">
      <w:pPr>
        <w:suppressLineNumbers/>
        <w:spacing w:after="2"/>
      </w:pPr>
      <w:r>
        <w:rPr>
          <w:sz w:val="14"/>
        </w:rPr>
        <w:br/>
      </w:r>
      <w:r>
        <w:br/>
      </w:r>
    </w:p>
    <w:p w:rsidR="00AC567B" w:rsidRDefault="0059026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low and moderate income housing.</w:t>
      </w:r>
      <w:proofErr w:type="gramEnd"/>
      <w:r>
        <w:br/>
      </w:r>
      <w:r>
        <w:br/>
      </w:r>
      <w:r>
        <w:br/>
      </w:r>
    </w:p>
    <w:p w:rsidR="00AC567B" w:rsidRDefault="0059026F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9026F" w:rsidRDefault="0059026F">
      <w:pPr>
        <w:spacing w:line="336" w:lineRule="auto"/>
        <w:rPr>
          <w:rFonts w:ascii="Times New Roman"/>
        </w:rPr>
      </w:pPr>
      <w:r w:rsidRPr="0059026F">
        <w:rPr>
          <w:rFonts w:ascii="Times New Roman"/>
        </w:rPr>
        <w:t xml:space="preserve">The second paragraph of section 20 of Chapter 40B of the General laws, as appearing in the 2000 official edition </w:t>
      </w:r>
      <w:proofErr w:type="gramStart"/>
      <w:r w:rsidRPr="0059026F">
        <w:rPr>
          <w:rFonts w:ascii="Times New Roman"/>
        </w:rPr>
        <w:t>is hereby amended</w:t>
      </w:r>
      <w:proofErr w:type="gramEnd"/>
      <w:r w:rsidRPr="0059026F">
        <w:rPr>
          <w:rFonts w:ascii="Times New Roman"/>
        </w:rPr>
        <w:t xml:space="preserve"> by adding at the end thereof the following:  </w:t>
      </w:r>
    </w:p>
    <w:p w:rsidR="00AC567B" w:rsidRDefault="0059026F">
      <w:pPr>
        <w:spacing w:line="336" w:lineRule="auto"/>
      </w:pPr>
      <w:r w:rsidRPr="0059026F">
        <w:rPr>
          <w:rFonts w:ascii="Times New Roman"/>
        </w:rPr>
        <w:t xml:space="preserve">Low and moderate income housing shall also include mobile homes and group homes, manufactured homes, in-law apartments and </w:t>
      </w:r>
      <w:proofErr w:type="spellStart"/>
      <w:r w:rsidRPr="0059026F">
        <w:rPr>
          <w:rFonts w:ascii="Times New Roman"/>
        </w:rPr>
        <w:t>religous</w:t>
      </w:r>
      <w:proofErr w:type="spellEnd"/>
      <w:r w:rsidRPr="0059026F">
        <w:rPr>
          <w:rFonts w:ascii="Times New Roman"/>
        </w:rPr>
        <w:t xml:space="preserve"> retirement homes</w:t>
      </w:r>
      <w:r>
        <w:rPr>
          <w:rFonts w:ascii="Times New Roman"/>
        </w:rPr>
        <w:tab/>
      </w:r>
    </w:p>
    <w:sectPr w:rsidR="00AC567B" w:rsidSect="00AC567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567B"/>
    <w:rsid w:val="0059026F"/>
    <w:rsid w:val="00AC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6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902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>LEG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2009-01-14T13:24:00Z</dcterms:created>
  <dcterms:modified xsi:type="dcterms:W3CDTF">2009-01-14T13:24:00Z</dcterms:modified>
</cp:coreProperties>
</file>