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C0AA2" w:rsidRDefault="00745D06">
      <w:pPr>
        <w:suppressLineNumbers/>
        <w:spacing w:after="2"/>
        <w:jc w:val="center"/>
      </w:pPr>
      <w:r>
        <w:rPr>
          <w:rFonts w:ascii="Arial"/>
          <w:sz w:val="18"/>
        </w:rPr>
        <w:t>HOUSE DOCKET, NO.         FILED ON: 1/13/2009</w:t>
      </w:r>
    </w:p>
    <w:p w:rsidR="00BC0AA2" w:rsidRDefault="00745D0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45D06">
            <w:pPr>
              <w:suppressLineNumbers/>
              <w:jc w:val="right"/>
              <w:rPr>
                <w:b/>
                <w:sz w:val="28"/>
              </w:rPr>
            </w:pPr>
          </w:p>
        </w:tc>
      </w:tr>
    </w:tbl>
    <w:p w:rsidR="00BC0AA2" w:rsidRDefault="00745D06">
      <w:pPr>
        <w:suppressLineNumbers/>
        <w:spacing w:before="2" w:after="2"/>
        <w:jc w:val="center"/>
      </w:pPr>
      <w:r>
        <w:rPr>
          <w:rFonts w:ascii="Old English Text MT"/>
          <w:sz w:val="32"/>
        </w:rPr>
        <w:t>The Commonwealth of Massachusetts</w:t>
      </w:r>
    </w:p>
    <w:p w:rsidR="00BC0AA2" w:rsidRDefault="00745D06">
      <w:pPr>
        <w:suppressLineNumbers/>
        <w:spacing w:after="2"/>
        <w:jc w:val="center"/>
      </w:pPr>
      <w:r>
        <w:rPr>
          <w:rFonts w:ascii="Times New Roman"/>
          <w:b/>
          <w:sz w:val="32"/>
          <w:vertAlign w:val="superscript"/>
        </w:rPr>
        <w:t>_______________</w:t>
      </w:r>
    </w:p>
    <w:p w:rsidR="00BC0AA2" w:rsidRDefault="00745D06">
      <w:pPr>
        <w:suppressLineNumbers/>
        <w:spacing w:before="2"/>
        <w:jc w:val="center"/>
      </w:pPr>
      <w:r>
        <w:rPr>
          <w:rFonts w:ascii="Times New Roman"/>
          <w:sz w:val="20"/>
        </w:rPr>
        <w:t>PRESENTED BY:</w:t>
      </w:r>
    </w:p>
    <w:p w:rsidR="00BC0AA2" w:rsidRDefault="00745D06">
      <w:pPr>
        <w:suppressLineNumbers/>
        <w:spacing w:after="2"/>
        <w:jc w:val="center"/>
      </w:pPr>
      <w:r>
        <w:rPr>
          <w:rFonts w:ascii="Times New Roman"/>
          <w:b/>
          <w:sz w:val="24"/>
        </w:rPr>
        <w:t>Anne M. Gobi, George N. Peterson, Jr.</w:t>
      </w:r>
    </w:p>
    <w:p w:rsidR="00BC0AA2" w:rsidRDefault="00745D06">
      <w:pPr>
        <w:suppressLineNumbers/>
        <w:jc w:val="center"/>
      </w:pPr>
      <w:r>
        <w:rPr>
          <w:rFonts w:ascii="Times New Roman"/>
          <w:b/>
          <w:sz w:val="32"/>
          <w:vertAlign w:val="superscript"/>
        </w:rPr>
        <w:t>_______________</w:t>
      </w:r>
    </w:p>
    <w:p w:rsidR="00BC0AA2" w:rsidRDefault="00745D0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C0AA2" w:rsidRDefault="00745D06">
      <w:pPr>
        <w:suppressLineNumbers/>
      </w:pPr>
      <w:r>
        <w:rPr>
          <w:rFonts w:ascii="Times New Roman"/>
          <w:sz w:val="20"/>
        </w:rPr>
        <w:tab/>
        <w:t>The undersigned legislators and/or citizens respectfully petition for the passage of the accompanying bill:</w:t>
      </w:r>
    </w:p>
    <w:p w:rsidR="00BC0AA2" w:rsidRDefault="00745D06">
      <w:pPr>
        <w:suppressLineNumbers/>
        <w:spacing w:after="2"/>
        <w:jc w:val="center"/>
      </w:pPr>
      <w:proofErr w:type="gramStart"/>
      <w:r>
        <w:rPr>
          <w:rFonts w:ascii="Times New Roman"/>
          <w:sz w:val="24"/>
        </w:rPr>
        <w:t>An Act safeguarding our natu</w:t>
      </w:r>
      <w:r>
        <w:rPr>
          <w:rFonts w:ascii="Times New Roman"/>
          <w:sz w:val="24"/>
        </w:rPr>
        <w:t>ral resources.</w:t>
      </w:r>
      <w:proofErr w:type="gramEnd"/>
    </w:p>
    <w:p w:rsidR="00BC0AA2" w:rsidRDefault="00745D06">
      <w:pPr>
        <w:suppressLineNumbers/>
        <w:spacing w:after="2"/>
        <w:jc w:val="center"/>
      </w:pPr>
      <w:r>
        <w:rPr>
          <w:rFonts w:ascii="Times New Roman"/>
          <w:b/>
          <w:sz w:val="32"/>
          <w:vertAlign w:val="superscript"/>
        </w:rPr>
        <w:t>_______________</w:t>
      </w:r>
    </w:p>
    <w:p w:rsidR="00BC0AA2" w:rsidRDefault="00745D06">
      <w:pPr>
        <w:suppressLineNumbers/>
        <w:jc w:val="center"/>
      </w:pPr>
      <w:r>
        <w:rPr>
          <w:rFonts w:ascii="Times New Roman"/>
          <w:sz w:val="20"/>
        </w:rPr>
        <w:t>PETITION OF:</w:t>
      </w:r>
    </w:p>
    <w:p w:rsidR="00BC0AA2" w:rsidRDefault="00BC0AA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Anne M. Gobi</w:t>
                </w:r>
              </w:p>
            </w:tc>
            <w:tc>
              <w:tcPr>
                <w:tcW w:w="4500" w:type="dxa"/>
              </w:tcPr>
              <w:p>
                <w:pPr>
                  <w:suppressLineNumbers/>
                  <w:spacing w:after="2"/>
                  <w:rPr>
                    <w:rFonts w:ascii="Times New Roman"/>
                    <w:sz w:val="22"/>
                  </w:rPr>
                </w:pPr>
                <w:r>
                  <w:rPr>
                    <w:rFonts w:ascii="Times New Roman"/>
                    <w:sz w:val="22"/>
                  </w:rPr>
                  <w:t>5th Worcester</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Stephen M. Brewer</w:t>
                </w:r>
              </w:p>
            </w:tc>
            <w:tc>
              <w:tcPr>
                <w:tcW w:w="4500" w:type="dxa"/>
              </w:tcPr>
              <w:p>
                <w:pPr>
                  <w:suppressLineNumbers/>
                  <w:spacing w:after="2"/>
                  <w:rPr>
                    <w:rFonts w:ascii="Times New Roman"/>
                    <w:sz w:val="22"/>
                  </w:rPr>
                </w:pPr>
                <w:r>
                  <w:rPr>
                    <w:rFonts w:ascii="Times New Roman"/>
                    <w:sz w:val="22"/>
                  </w:rPr>
                  <w:t>Worcester, Hampden, Hampshire and Franklin</w:t>
                </w:r>
              </w:p>
            </w:tc>
          </w:tr>
        </w:tbl>
      </w:sdtContent>
    </w:sdt>
    <w:p w:rsidR="00BC0AA2" w:rsidRDefault="00745D06">
      <w:pPr>
        <w:suppressLineNumbers/>
      </w:pPr>
      <w:r>
        <w:br w:type="page"/>
      </w:r>
    </w:p>
    <w:p w:rsidR="00BC0AA2" w:rsidRDefault="00745D06">
      <w:pPr>
        <w:suppressLineNumbers/>
        <w:spacing w:before="2" w:after="2"/>
        <w:jc w:val="center"/>
      </w:pPr>
      <w:r>
        <w:rPr>
          <w:rFonts w:ascii="Old English Text MT"/>
          <w:sz w:val="32"/>
        </w:rPr>
        <w:lastRenderedPageBreak/>
        <w:t>The Commonwealth of Massachusetts</w:t>
      </w:r>
      <w:r>
        <w:rPr>
          <w:rFonts w:ascii="Old English Text MT"/>
          <w:sz w:val="32"/>
        </w:rPr>
        <w:br/>
      </w:r>
    </w:p>
    <w:p w:rsidR="00BC0AA2" w:rsidRDefault="00745D06">
      <w:pPr>
        <w:suppressLineNumbers/>
        <w:spacing w:after="2"/>
        <w:jc w:val="center"/>
      </w:pPr>
      <w:r>
        <w:rPr>
          <w:rFonts w:ascii="Times New Roman"/>
          <w:b/>
          <w:sz w:val="24"/>
          <w:vertAlign w:val="superscript"/>
        </w:rPr>
        <w:t>_______________</w:t>
      </w:r>
    </w:p>
    <w:p w:rsidR="00BC0AA2" w:rsidRDefault="00745D06">
      <w:pPr>
        <w:suppressLineNumbers/>
        <w:spacing w:after="2"/>
        <w:jc w:val="center"/>
      </w:pPr>
      <w:r>
        <w:rPr>
          <w:rFonts w:ascii="Times New Roman"/>
          <w:b/>
          <w:sz w:val="18"/>
        </w:rPr>
        <w:t>In the Year Two Thousand and Nine</w:t>
      </w:r>
    </w:p>
    <w:p w:rsidR="00BC0AA2" w:rsidRDefault="00745D06">
      <w:pPr>
        <w:suppressLineNumbers/>
        <w:spacing w:after="2"/>
        <w:jc w:val="center"/>
      </w:pPr>
      <w:r>
        <w:rPr>
          <w:rFonts w:ascii="Times New Roman"/>
          <w:b/>
          <w:sz w:val="24"/>
          <w:vertAlign w:val="superscript"/>
        </w:rPr>
        <w:t>_______________</w:t>
      </w:r>
    </w:p>
    <w:p w:rsidR="00BC0AA2" w:rsidRDefault="00745D06">
      <w:pPr>
        <w:suppressLineNumbers/>
        <w:spacing w:after="2"/>
      </w:pPr>
      <w:r>
        <w:rPr>
          <w:sz w:val="14"/>
        </w:rPr>
        <w:br/>
      </w:r>
      <w:r>
        <w:br/>
      </w:r>
    </w:p>
    <w:p w:rsidR="00BC0AA2" w:rsidRDefault="00745D06">
      <w:pPr>
        <w:suppressLineNumbers/>
      </w:pPr>
      <w:proofErr w:type="gramStart"/>
      <w:r>
        <w:rPr>
          <w:rFonts w:ascii="Times New Roman"/>
          <w:smallCaps/>
          <w:sz w:val="28"/>
        </w:rPr>
        <w:t>An Act safeguarding our natural resources.</w:t>
      </w:r>
      <w:proofErr w:type="gramEnd"/>
      <w:r>
        <w:br/>
      </w:r>
      <w:r>
        <w:br/>
      </w:r>
      <w:r>
        <w:br/>
      </w:r>
    </w:p>
    <w:p w:rsidR="00BC0AA2" w:rsidRDefault="00745D06">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Pr="00745D06" w:rsidR="00745D06" w:rsidP="00745D06" w:rsidRDefault="00745D06">
      <w:pPr>
        <w:spacing w:line="336" w:lineRule="auto"/>
        <w:rPr>
          <w:rFonts w:ascii="Times New Roman"/>
        </w:rPr>
      </w:pPr>
      <w:r w:rsidRPr="00745D06">
        <w:rPr>
          <w:rFonts w:ascii="Times New Roman"/>
        </w:rPr>
        <w:t>SECTION 1:    Chapter 131 of the Massachusetts general Laws, as appearing in the 2002 Official Edition, is hereby amended by striking Section 80A in its entirety and inserting in place thereof the following:-</w:t>
      </w:r>
    </w:p>
    <w:p w:rsidRPr="00745D06" w:rsidR="00745D06" w:rsidP="00745D06" w:rsidRDefault="00745D06">
      <w:pPr>
        <w:spacing w:line="336" w:lineRule="auto"/>
        <w:rPr>
          <w:rFonts w:ascii="Times New Roman"/>
        </w:rPr>
      </w:pPr>
      <w:proofErr w:type="gramStart"/>
      <w:r w:rsidRPr="00745D06">
        <w:rPr>
          <w:rFonts w:ascii="Times New Roman"/>
        </w:rPr>
        <w:t>Section 80A.</w:t>
      </w:r>
      <w:proofErr w:type="gramEnd"/>
      <w:r w:rsidRPr="00745D06">
        <w:rPr>
          <w:rFonts w:ascii="Times New Roman"/>
        </w:rPr>
        <w:t xml:space="preserve"> Notwithstanding any other provision of this chapter, a person who has been certified through any state or federal agency using the Association of Fish and Wildlife Agencies (</w:t>
      </w:r>
      <w:proofErr w:type="spellStart"/>
      <w:r w:rsidRPr="00745D06">
        <w:rPr>
          <w:rFonts w:ascii="Times New Roman"/>
        </w:rPr>
        <w:t>AFWA</w:t>
      </w:r>
      <w:proofErr w:type="spellEnd"/>
      <w:r w:rsidRPr="00745D06">
        <w:rPr>
          <w:rFonts w:ascii="Times New Roman"/>
        </w:rPr>
        <w:t>) wildlife management curriculum and legally licensed by the state of Massachusetts may use, set, place, maintain, manufacture or possess any tested and recommended device designed to restrain or secure mammals, as described in the Best Management Practices (</w:t>
      </w:r>
      <w:proofErr w:type="spellStart"/>
      <w:r w:rsidRPr="00745D06">
        <w:rPr>
          <w:rFonts w:ascii="Times New Roman"/>
        </w:rPr>
        <w:t>BMP's</w:t>
      </w:r>
      <w:proofErr w:type="spellEnd"/>
      <w:r w:rsidRPr="00745D06">
        <w:rPr>
          <w:rFonts w:ascii="Times New Roman"/>
        </w:rPr>
        <w:t xml:space="preserve">) produced and published by </w:t>
      </w:r>
      <w:proofErr w:type="spellStart"/>
      <w:r w:rsidRPr="00745D06">
        <w:rPr>
          <w:rFonts w:ascii="Times New Roman"/>
        </w:rPr>
        <w:t>AFWA</w:t>
      </w:r>
      <w:proofErr w:type="spellEnd"/>
      <w:r w:rsidRPr="00745D06">
        <w:rPr>
          <w:rFonts w:ascii="Times New Roman"/>
        </w:rPr>
        <w:t xml:space="preserve">.  Any restraint device not identified for the capture of furbearers, tested and recommended in the </w:t>
      </w:r>
      <w:proofErr w:type="spellStart"/>
      <w:r w:rsidRPr="00745D06">
        <w:rPr>
          <w:rFonts w:ascii="Times New Roman"/>
        </w:rPr>
        <w:t>BMP</w:t>
      </w:r>
      <w:r w:rsidRPr="00745D06">
        <w:rPr>
          <w:rFonts w:ascii="Times New Roman"/>
        </w:rPr>
        <w:t>’</w:t>
      </w:r>
      <w:r w:rsidRPr="00745D06">
        <w:rPr>
          <w:rFonts w:ascii="Times New Roman"/>
        </w:rPr>
        <w:t>s</w:t>
      </w:r>
      <w:proofErr w:type="spellEnd"/>
      <w:r w:rsidRPr="00745D06">
        <w:rPr>
          <w:rFonts w:ascii="Times New Roman"/>
        </w:rPr>
        <w:t xml:space="preserve"> is to </w:t>
      </w:r>
      <w:proofErr w:type="gramStart"/>
      <w:r w:rsidRPr="00745D06">
        <w:rPr>
          <w:rFonts w:ascii="Times New Roman"/>
        </w:rPr>
        <w:t>be considered</w:t>
      </w:r>
      <w:proofErr w:type="gramEnd"/>
      <w:r w:rsidRPr="00745D06">
        <w:rPr>
          <w:rFonts w:ascii="Times New Roman"/>
        </w:rPr>
        <w:t xml:space="preserve"> illegal.  The </w:t>
      </w:r>
      <w:proofErr w:type="spellStart"/>
      <w:r w:rsidRPr="00745D06">
        <w:rPr>
          <w:rFonts w:ascii="Times New Roman"/>
        </w:rPr>
        <w:t>BMP's</w:t>
      </w:r>
      <w:proofErr w:type="spellEnd"/>
      <w:r w:rsidRPr="00745D06">
        <w:rPr>
          <w:rFonts w:ascii="Times New Roman"/>
        </w:rPr>
        <w:t xml:space="preserve"> are to be used as guidance to address the; a) welfare of animals, b) efficiency and selectivity of the restraint devices, c) safety of these devices to people, and the d) practical application for the management of wildlife.  The use of BMP tested and recommended devices are subject to the regulations promulgated by the Massachusetts Division of Fisheries &amp; Wildlife.  </w:t>
      </w:r>
    </w:p>
    <w:p w:rsidRPr="00745D06" w:rsidR="00745D06" w:rsidP="00745D06" w:rsidRDefault="00745D06">
      <w:pPr>
        <w:spacing w:line="336" w:lineRule="auto"/>
        <w:rPr>
          <w:rFonts w:ascii="Times New Roman"/>
        </w:rPr>
      </w:pPr>
      <w:r w:rsidRPr="00745D06">
        <w:rPr>
          <w:rFonts w:ascii="Times New Roman"/>
        </w:rPr>
        <w:t>Limitations and restrictions to the above paragraph are a follows:</w:t>
      </w:r>
    </w:p>
    <w:p w:rsidRPr="00745D06" w:rsidR="00745D06" w:rsidP="00745D06" w:rsidRDefault="00745D06">
      <w:pPr>
        <w:spacing w:line="336" w:lineRule="auto"/>
        <w:rPr>
          <w:rFonts w:ascii="Times New Roman"/>
        </w:rPr>
      </w:pPr>
      <w:r w:rsidRPr="00745D06">
        <w:rPr>
          <w:rFonts w:ascii="Times New Roman"/>
        </w:rPr>
        <w:t>•</w:t>
      </w:r>
      <w:r w:rsidRPr="00745D06">
        <w:rPr>
          <w:rFonts w:ascii="Times New Roman"/>
        </w:rPr>
        <w:tab/>
        <w:t>Any species specific Division of Fisheries &amp; Wildlife tested and recommended device placed on land must not have a restraint target diameter exceeding 5 3/8</w:t>
      </w:r>
      <w:r w:rsidRPr="00745D06">
        <w:rPr>
          <w:rFonts w:ascii="Times New Roman"/>
        </w:rPr>
        <w:t>”</w:t>
      </w:r>
      <w:r w:rsidRPr="00745D06">
        <w:rPr>
          <w:rFonts w:ascii="Times New Roman"/>
        </w:rPr>
        <w:t xml:space="preserve">.  The restraint target diameter </w:t>
      </w:r>
      <w:proofErr w:type="gramStart"/>
      <w:r w:rsidRPr="00745D06">
        <w:rPr>
          <w:rFonts w:ascii="Times New Roman"/>
        </w:rPr>
        <w:t>is determined</w:t>
      </w:r>
      <w:proofErr w:type="gramEnd"/>
      <w:r w:rsidRPr="00745D06">
        <w:rPr>
          <w:rFonts w:ascii="Times New Roman"/>
        </w:rPr>
        <w:t xml:space="preserve"> by the greatest inside distance, in a set position, from one side of the device to the other, where an animal is designed to be held.</w:t>
      </w:r>
    </w:p>
    <w:p w:rsidRPr="00745D06" w:rsidR="00745D06" w:rsidP="00745D06" w:rsidRDefault="00745D06">
      <w:pPr>
        <w:spacing w:line="336" w:lineRule="auto"/>
        <w:rPr>
          <w:rFonts w:ascii="Times New Roman"/>
        </w:rPr>
      </w:pPr>
      <w:r w:rsidRPr="00745D06">
        <w:rPr>
          <w:rFonts w:ascii="Times New Roman"/>
        </w:rPr>
        <w:t>•</w:t>
      </w:r>
      <w:r w:rsidRPr="00745D06">
        <w:rPr>
          <w:rFonts w:ascii="Times New Roman"/>
        </w:rPr>
        <w:tab/>
        <w:t>Any species specific Division of Fisheries &amp; Wildlife tested and recommended device placed on land must be covered by natural material (dirt, sand, leaf litter, etc) or be a minimum of 3 vertical feet above ground, or snow height.</w:t>
      </w:r>
    </w:p>
    <w:p w:rsidRPr="00745D06" w:rsidR="00745D06" w:rsidP="00745D06" w:rsidRDefault="00745D06">
      <w:pPr>
        <w:spacing w:line="336" w:lineRule="auto"/>
        <w:rPr>
          <w:rFonts w:ascii="Times New Roman"/>
        </w:rPr>
      </w:pPr>
      <w:r w:rsidRPr="00745D06">
        <w:rPr>
          <w:rFonts w:ascii="Times New Roman"/>
        </w:rPr>
        <w:lastRenderedPageBreak/>
        <w:t>•</w:t>
      </w:r>
      <w:r w:rsidRPr="00745D06">
        <w:rPr>
          <w:rFonts w:ascii="Times New Roman"/>
        </w:rPr>
        <w:tab/>
        <w:t>Any species specific Division of Fisheries &amp; Wildlife tested and recommended device with a restraint target diameter greater than 5 3/8</w:t>
      </w:r>
      <w:r w:rsidRPr="00745D06">
        <w:rPr>
          <w:rFonts w:ascii="Times New Roman"/>
        </w:rPr>
        <w:t>”</w:t>
      </w:r>
      <w:r w:rsidRPr="00745D06">
        <w:rPr>
          <w:rFonts w:ascii="Times New Roman"/>
        </w:rPr>
        <w:t xml:space="preserve"> must be limited to and placed in a permanent </w:t>
      </w:r>
      <w:proofErr w:type="spellStart"/>
      <w:r w:rsidRPr="00745D06">
        <w:rPr>
          <w:rFonts w:ascii="Times New Roman"/>
        </w:rPr>
        <w:t>waterbody</w:t>
      </w:r>
      <w:proofErr w:type="spellEnd"/>
      <w:r w:rsidRPr="00745D06">
        <w:rPr>
          <w:rFonts w:ascii="Times New Roman"/>
        </w:rPr>
        <w:t>, river or stream, and submerged at the time of deployment.</w:t>
      </w:r>
    </w:p>
    <w:p w:rsidRPr="00745D06" w:rsidR="00745D06" w:rsidP="00745D06" w:rsidRDefault="00745D06">
      <w:pPr>
        <w:spacing w:line="336" w:lineRule="auto"/>
        <w:rPr>
          <w:rFonts w:ascii="Times New Roman"/>
        </w:rPr>
      </w:pPr>
      <w:r w:rsidRPr="00745D06">
        <w:rPr>
          <w:rFonts w:ascii="Times New Roman"/>
        </w:rPr>
        <w:t>•</w:t>
      </w:r>
      <w:r w:rsidRPr="00745D06">
        <w:rPr>
          <w:rFonts w:ascii="Times New Roman"/>
        </w:rPr>
        <w:tab/>
        <w:t xml:space="preserve">Any species specific Division of Fisheries &amp; Wildlife tested and recommended device placed on land and designed to restrain an animal alive must be equipped with a pan tension device.  </w:t>
      </w:r>
    </w:p>
    <w:p w:rsidRPr="00745D06" w:rsidR="00745D06" w:rsidP="00745D06" w:rsidRDefault="00745D06">
      <w:pPr>
        <w:spacing w:line="336" w:lineRule="auto"/>
        <w:rPr>
          <w:rFonts w:ascii="Times New Roman"/>
        </w:rPr>
      </w:pPr>
      <w:r w:rsidRPr="00745D06">
        <w:rPr>
          <w:rFonts w:ascii="Times New Roman"/>
        </w:rPr>
        <w:t>•</w:t>
      </w:r>
      <w:r w:rsidRPr="00745D06">
        <w:rPr>
          <w:rFonts w:ascii="Times New Roman"/>
        </w:rPr>
        <w:tab/>
        <w:t>Any species specific Division of Fisheries &amp; Wildlife tested and recommended device designed to restrain an animal alive must have a minimum of 3 swivels between the device itself and a secure fixed point.</w:t>
      </w:r>
    </w:p>
    <w:p w:rsidRPr="00745D06" w:rsidR="00745D06" w:rsidP="00745D06" w:rsidRDefault="00745D06">
      <w:pPr>
        <w:spacing w:line="336" w:lineRule="auto"/>
        <w:rPr>
          <w:rFonts w:ascii="Times New Roman"/>
        </w:rPr>
      </w:pPr>
      <w:r w:rsidRPr="00745D06">
        <w:rPr>
          <w:rFonts w:ascii="Times New Roman"/>
        </w:rPr>
        <w:t>•</w:t>
      </w:r>
      <w:r w:rsidRPr="00745D06">
        <w:rPr>
          <w:rFonts w:ascii="Times New Roman"/>
        </w:rPr>
        <w:tab/>
        <w:t>Any species specific Division of Fisheries &amp; Wildlife tested and recommended device designed to restrain an animal alive must have a shock absorption spring attached between the device itself and the anchoring point.</w:t>
      </w:r>
    </w:p>
    <w:p w:rsidRPr="00745D06" w:rsidR="00745D06" w:rsidP="00745D06" w:rsidRDefault="00745D06">
      <w:pPr>
        <w:spacing w:line="336" w:lineRule="auto"/>
        <w:rPr>
          <w:rFonts w:ascii="Times New Roman"/>
        </w:rPr>
      </w:pPr>
      <w:r w:rsidRPr="00745D06">
        <w:rPr>
          <w:rFonts w:ascii="Times New Roman"/>
        </w:rPr>
        <w:t>•</w:t>
      </w:r>
      <w:r w:rsidRPr="00745D06">
        <w:rPr>
          <w:rFonts w:ascii="Times New Roman"/>
        </w:rPr>
        <w:tab/>
        <w:t>Any species specific Division of Fisheries &amp; Wildlife tested and recommended device designed to restrain an animal alive must have a restraint surface area other than steel or similar iron alloy.</w:t>
      </w:r>
    </w:p>
    <w:p w:rsidRPr="00745D06" w:rsidR="00745D06" w:rsidP="00745D06" w:rsidRDefault="00745D06">
      <w:pPr>
        <w:spacing w:line="336" w:lineRule="auto"/>
        <w:rPr>
          <w:rFonts w:ascii="Times New Roman"/>
        </w:rPr>
      </w:pPr>
      <w:r w:rsidRPr="00745D06">
        <w:rPr>
          <w:rFonts w:ascii="Times New Roman"/>
        </w:rPr>
        <w:t>•</w:t>
      </w:r>
      <w:r w:rsidRPr="00745D06">
        <w:rPr>
          <w:rFonts w:ascii="Times New Roman"/>
        </w:rPr>
        <w:tab/>
        <w:t>Any species specific Division of Fisheries &amp; Wildlife tested and recommended device designed to restrain an animal alive must not have a distance that exceeds 24</w:t>
      </w:r>
      <w:r w:rsidRPr="00745D06">
        <w:rPr>
          <w:rFonts w:ascii="Times New Roman"/>
        </w:rPr>
        <w:t>”</w:t>
      </w:r>
      <w:r w:rsidRPr="00745D06">
        <w:rPr>
          <w:rFonts w:ascii="Times New Roman"/>
        </w:rPr>
        <w:t xml:space="preserve"> between the device itself and its anchoring point. </w:t>
      </w:r>
    </w:p>
    <w:p w:rsidRPr="00745D06" w:rsidR="00745D06" w:rsidP="00745D06" w:rsidRDefault="00745D06">
      <w:pPr>
        <w:spacing w:line="336" w:lineRule="auto"/>
        <w:rPr>
          <w:rFonts w:ascii="Times New Roman"/>
        </w:rPr>
      </w:pPr>
      <w:r w:rsidRPr="00745D06">
        <w:rPr>
          <w:rFonts w:ascii="Times New Roman"/>
        </w:rPr>
        <w:t>•</w:t>
      </w:r>
      <w:r w:rsidRPr="00745D06">
        <w:rPr>
          <w:rFonts w:ascii="Times New Roman"/>
        </w:rPr>
        <w:tab/>
        <w:t xml:space="preserve">Any species specific Division of Fisheries &amp; Wildlife tested and recommended device placed on land and designed to restrain an animal alive must use an appropriate staking system as described in the </w:t>
      </w:r>
      <w:proofErr w:type="spellStart"/>
      <w:r w:rsidRPr="00745D06">
        <w:rPr>
          <w:rFonts w:ascii="Times New Roman"/>
        </w:rPr>
        <w:t>BMP</w:t>
      </w:r>
      <w:r w:rsidRPr="00745D06">
        <w:rPr>
          <w:rFonts w:ascii="Times New Roman"/>
        </w:rPr>
        <w:t>’</w:t>
      </w:r>
      <w:r w:rsidRPr="00745D06">
        <w:rPr>
          <w:rFonts w:ascii="Times New Roman"/>
        </w:rPr>
        <w:t>s</w:t>
      </w:r>
      <w:proofErr w:type="spellEnd"/>
      <w:r w:rsidRPr="00745D06">
        <w:rPr>
          <w:rFonts w:ascii="Times New Roman"/>
        </w:rPr>
        <w:t xml:space="preserve"> and Massachusetts Division of Fisheries and Wildlife regulations.</w:t>
      </w:r>
    </w:p>
    <w:p w:rsidRPr="00745D06" w:rsidR="00745D06" w:rsidP="00745D06" w:rsidRDefault="00745D06">
      <w:pPr>
        <w:spacing w:line="336" w:lineRule="auto"/>
        <w:rPr>
          <w:rFonts w:ascii="Times New Roman"/>
        </w:rPr>
      </w:pPr>
    </w:p>
    <w:p w:rsidRPr="00745D06" w:rsidR="00745D06" w:rsidP="00745D06" w:rsidRDefault="00745D06">
      <w:pPr>
        <w:spacing w:line="336" w:lineRule="auto"/>
        <w:rPr>
          <w:rFonts w:ascii="Times New Roman"/>
        </w:rPr>
      </w:pPr>
      <w:r w:rsidRPr="00745D06">
        <w:rPr>
          <w:rFonts w:ascii="Times New Roman"/>
        </w:rPr>
        <w:t>Exemptions to above limitations and restrictions:</w:t>
      </w:r>
    </w:p>
    <w:p w:rsidRPr="00745D06" w:rsidR="00745D06" w:rsidP="00745D06" w:rsidRDefault="00745D06">
      <w:pPr>
        <w:pStyle w:val="ListParagraph"/>
        <w:numPr>
          <w:ilvl w:val="0"/>
          <w:numId w:val="1"/>
        </w:numPr>
        <w:spacing w:line="336" w:lineRule="auto"/>
        <w:rPr>
          <w:rFonts w:ascii="Times New Roman"/>
        </w:rPr>
      </w:pPr>
      <w:r w:rsidRPr="00745D06">
        <w:rPr>
          <w:rFonts w:ascii="Times New Roman" w:hAnsi="Calibri" w:cs="Calibri"/>
        </w:rPr>
        <w:t>Box or cage devices designed to hold the animal in a confined space.</w:t>
      </w:r>
    </w:p>
    <w:p w:rsidRPr="00745D06" w:rsidR="00745D06" w:rsidP="00745D06" w:rsidRDefault="00745D06">
      <w:pPr>
        <w:pStyle w:val="ListParagraph"/>
        <w:numPr>
          <w:ilvl w:val="0"/>
          <w:numId w:val="1"/>
        </w:numPr>
        <w:spacing w:line="336" w:lineRule="auto"/>
        <w:rPr>
          <w:rFonts w:ascii="Times New Roman" w:hAnsi="Calibri" w:cs="Calibri"/>
        </w:rPr>
      </w:pPr>
      <w:r w:rsidRPr="00745D06">
        <w:rPr>
          <w:rFonts w:ascii="Times New Roman" w:hAnsi="Calibri" w:cs="Calibri"/>
        </w:rPr>
        <w:t>Han</w:t>
      </w:r>
      <w:r w:rsidRPr="00745D06">
        <w:rPr>
          <w:rFonts w:ascii="Times New Roman"/>
        </w:rPr>
        <w:t>cock</w:t>
      </w:r>
      <w:r w:rsidRPr="00745D06">
        <w:rPr>
          <w:rFonts w:ascii="Times New Roman"/>
        </w:rPr>
        <w:t>®</w:t>
      </w:r>
      <w:r w:rsidRPr="00745D06">
        <w:rPr>
          <w:rFonts w:ascii="Times New Roman"/>
        </w:rPr>
        <w:t xml:space="preserve"> or Bailey</w:t>
      </w:r>
      <w:r w:rsidRPr="00745D06">
        <w:rPr>
          <w:rFonts w:ascii="Times New Roman"/>
        </w:rPr>
        <w:t>®</w:t>
      </w:r>
      <w:r w:rsidRPr="00745D06">
        <w:rPr>
          <w:rFonts w:ascii="Times New Roman"/>
        </w:rPr>
        <w:t xml:space="preserve"> type devices designed to restrain and confine beavers.</w:t>
      </w:r>
    </w:p>
    <w:p w:rsidRPr="00745D06" w:rsidR="00745D06" w:rsidP="00745D06" w:rsidRDefault="00745D06">
      <w:pPr>
        <w:pStyle w:val="ListParagraph"/>
        <w:numPr>
          <w:ilvl w:val="0"/>
          <w:numId w:val="1"/>
        </w:numPr>
        <w:spacing w:line="336" w:lineRule="auto"/>
        <w:rPr>
          <w:rFonts w:ascii="Times New Roman"/>
        </w:rPr>
      </w:pPr>
      <w:r w:rsidRPr="00745D06">
        <w:rPr>
          <w:rFonts w:ascii="Times New Roman" w:hAnsi="Calibri" w:cs="Calibri"/>
        </w:rPr>
        <w:t xml:space="preserve">Species specific encapsulation live restraints such the </w:t>
      </w:r>
      <w:proofErr w:type="spellStart"/>
      <w:r w:rsidRPr="00745D06">
        <w:rPr>
          <w:rFonts w:ascii="Times New Roman" w:hAnsi="Calibri" w:cs="Calibri"/>
        </w:rPr>
        <w:t>Littl</w:t>
      </w:r>
      <w:proofErr w:type="spellEnd"/>
      <w:r w:rsidRPr="00745D06">
        <w:rPr>
          <w:rFonts w:ascii="Times New Roman" w:hAnsi="Calibri" w:cs="Calibri"/>
        </w:rPr>
        <w:t>’</w:t>
      </w:r>
      <w:r w:rsidRPr="00745D06">
        <w:rPr>
          <w:rFonts w:ascii="Times New Roman" w:hAnsi="Calibri" w:cs="Calibri"/>
        </w:rPr>
        <w:t xml:space="preserve"> </w:t>
      </w:r>
      <w:proofErr w:type="spellStart"/>
      <w:r w:rsidRPr="00745D06">
        <w:rPr>
          <w:rFonts w:ascii="Times New Roman" w:hAnsi="Calibri" w:cs="Calibri"/>
        </w:rPr>
        <w:t>Griz</w:t>
      </w:r>
      <w:proofErr w:type="spellEnd"/>
      <w:r w:rsidRPr="00745D06">
        <w:rPr>
          <w:rFonts w:ascii="Times New Roman" w:hAnsi="Calibri" w:cs="Calibri"/>
        </w:rPr>
        <w:t xml:space="preserve"> </w:t>
      </w:r>
      <w:r w:rsidRPr="00745D06">
        <w:rPr>
          <w:rFonts w:ascii="Times New Roman" w:hAnsi="Calibri" w:cs="Calibri"/>
        </w:rPr>
        <w:t>®</w:t>
      </w:r>
      <w:r w:rsidRPr="00745D06">
        <w:rPr>
          <w:rFonts w:ascii="Times New Roman" w:hAnsi="Calibri" w:cs="Calibri"/>
        </w:rPr>
        <w:t>, Coon Cuffs</w:t>
      </w:r>
      <w:r w:rsidRPr="00745D06">
        <w:rPr>
          <w:rFonts w:ascii="Times New Roman" w:hAnsi="Calibri" w:cs="Calibri"/>
        </w:rPr>
        <w:t>®</w:t>
      </w:r>
      <w:r w:rsidRPr="00745D06">
        <w:rPr>
          <w:rFonts w:ascii="Times New Roman" w:hAnsi="Calibri" w:cs="Calibri"/>
        </w:rPr>
        <w:t xml:space="preserve"> or similar design.</w:t>
      </w:r>
    </w:p>
    <w:p w:rsidRPr="00745D06" w:rsidR="00745D06" w:rsidP="00745D06" w:rsidRDefault="00745D06">
      <w:pPr>
        <w:pStyle w:val="ListParagraph"/>
        <w:numPr>
          <w:ilvl w:val="0"/>
          <w:numId w:val="1"/>
        </w:numPr>
        <w:spacing w:line="336" w:lineRule="auto"/>
        <w:rPr>
          <w:rFonts w:ascii="Times New Roman"/>
        </w:rPr>
      </w:pPr>
      <w:r w:rsidRPr="00745D06">
        <w:rPr>
          <w:rFonts w:ascii="Times New Roman" w:hAnsi="Calibri" w:cs="Calibri"/>
        </w:rPr>
        <w:t xml:space="preserve">Devices specifically designed and manufactured to kill small mammals, such as </w:t>
      </w:r>
      <w:r w:rsidRPr="00745D06">
        <w:rPr>
          <w:rFonts w:ascii="Times New Roman"/>
        </w:rPr>
        <w:t>rats, mice or weasels and include device types like the "</w:t>
      </w:r>
      <w:proofErr w:type="spellStart"/>
      <w:r w:rsidRPr="00745D06">
        <w:rPr>
          <w:rFonts w:ascii="Times New Roman"/>
        </w:rPr>
        <w:t>Koro</w:t>
      </w:r>
      <w:proofErr w:type="spellEnd"/>
      <w:r w:rsidRPr="00745D06">
        <w:rPr>
          <w:rFonts w:ascii="Times New Roman"/>
        </w:rPr>
        <w:t xml:space="preserve"> Rodent</w:t>
      </w:r>
      <w:r w:rsidRPr="00745D06">
        <w:rPr>
          <w:rFonts w:ascii="Times New Roman"/>
        </w:rPr>
        <w:t>®</w:t>
      </w:r>
      <w:r w:rsidRPr="00745D06">
        <w:rPr>
          <w:rFonts w:ascii="Times New Roman"/>
        </w:rPr>
        <w:t>", "</w:t>
      </w:r>
      <w:proofErr w:type="spellStart"/>
      <w:r w:rsidRPr="00745D06">
        <w:rPr>
          <w:rFonts w:ascii="Times New Roman"/>
        </w:rPr>
        <w:t>Macabee</w:t>
      </w:r>
      <w:proofErr w:type="spellEnd"/>
      <w:r w:rsidRPr="00745D06">
        <w:rPr>
          <w:rFonts w:ascii="Times New Roman"/>
        </w:rPr>
        <w:t xml:space="preserve"> Gopher</w:t>
      </w:r>
      <w:r w:rsidRPr="00745D06">
        <w:rPr>
          <w:rFonts w:ascii="Times New Roman"/>
        </w:rPr>
        <w:t>®</w:t>
      </w:r>
      <w:r w:rsidRPr="00745D06">
        <w:rPr>
          <w:rFonts w:ascii="Times New Roman"/>
        </w:rPr>
        <w:t>" or "Plunger style</w:t>
      </w:r>
      <w:r w:rsidRPr="00745D06">
        <w:rPr>
          <w:rFonts w:ascii="Times New Roman"/>
        </w:rPr>
        <w:t>”</w:t>
      </w:r>
      <w:r w:rsidRPr="00745D06">
        <w:rPr>
          <w:rFonts w:ascii="Times New Roman"/>
        </w:rPr>
        <w:t xml:space="preserve"> equipment, and similar designs there to.</w:t>
      </w:r>
    </w:p>
    <w:p w:rsidRPr="00745D06" w:rsidR="00745D06" w:rsidP="00745D06" w:rsidRDefault="00745D06">
      <w:pPr>
        <w:spacing w:line="336" w:lineRule="auto"/>
        <w:rPr>
          <w:rFonts w:ascii="Times New Roman"/>
        </w:rPr>
      </w:pPr>
      <w:r w:rsidRPr="00745D06">
        <w:rPr>
          <w:rFonts w:ascii="Times New Roman"/>
        </w:rPr>
        <w:t>The above provision shall not apply to the use of prohibited devices by federal and state departments of health for the purpose of protection from threats to human health and safety.</w:t>
      </w:r>
    </w:p>
    <w:p w:rsidRPr="00745D06" w:rsidR="00745D06" w:rsidP="00745D06" w:rsidRDefault="00745D06">
      <w:pPr>
        <w:spacing w:line="336" w:lineRule="auto"/>
        <w:rPr>
          <w:rFonts w:ascii="Times New Roman"/>
        </w:rPr>
      </w:pPr>
      <w:r w:rsidRPr="00745D06">
        <w:rPr>
          <w:rFonts w:ascii="Times New Roman"/>
        </w:rPr>
        <w:lastRenderedPageBreak/>
        <w:t xml:space="preserve">Whoever violates any provisions of this section, or any rule or regulation made under the authority thereof, </w:t>
      </w:r>
      <w:proofErr w:type="gramStart"/>
      <w:r w:rsidRPr="00745D06">
        <w:rPr>
          <w:rFonts w:ascii="Times New Roman"/>
        </w:rPr>
        <w:t>shall be punished by a fine of not less than $300 no more than $1000, or by imprisonment for each illegal capture device possessed, used,</w:t>
      </w:r>
      <w:proofErr w:type="gramEnd"/>
      <w:r w:rsidRPr="00745D06">
        <w:rPr>
          <w:rFonts w:ascii="Times New Roman"/>
        </w:rPr>
        <w:t xml:space="preserve"> set, maintained, or manufactured.</w:t>
      </w:r>
    </w:p>
    <w:p w:rsidR="00BC0AA2" w:rsidP="00745D06" w:rsidRDefault="00745D06">
      <w:pPr>
        <w:spacing w:line="336" w:lineRule="auto"/>
      </w:pPr>
      <w:r w:rsidRPr="00745D06">
        <w:rPr>
          <w:rFonts w:ascii="Times New Roman"/>
        </w:rPr>
        <w:t xml:space="preserve">Each day of violation shall constitute a separate offense.  A person found guilty of, or convicted of, or assessed in any manner after a plea of </w:t>
      </w:r>
      <w:proofErr w:type="spellStart"/>
      <w:r w:rsidRPr="00745D06">
        <w:rPr>
          <w:rFonts w:ascii="Times New Roman"/>
        </w:rPr>
        <w:t>nolo</w:t>
      </w:r>
      <w:proofErr w:type="spellEnd"/>
      <w:r w:rsidRPr="00745D06">
        <w:rPr>
          <w:rFonts w:ascii="Times New Roman"/>
        </w:rPr>
        <w:t xml:space="preserve"> </w:t>
      </w:r>
      <w:proofErr w:type="spellStart"/>
      <w:r w:rsidRPr="00745D06">
        <w:rPr>
          <w:rFonts w:ascii="Times New Roman"/>
        </w:rPr>
        <w:t>contendere</w:t>
      </w:r>
      <w:proofErr w:type="spellEnd"/>
      <w:r w:rsidRPr="00745D06">
        <w:rPr>
          <w:rFonts w:ascii="Times New Roman"/>
        </w:rPr>
        <w:t>, or penalized for, a second violation of this section shall surrender to an officer empowered to enforce this chapter, any trapping license and shall be barred forever from obtaining a future trapping license or problem animal control permit.</w:t>
      </w:r>
      <w:r>
        <w:rPr>
          <w:rFonts w:ascii="Times New Roman"/>
        </w:rPr>
        <w:tab/>
      </w:r>
    </w:p>
    <w:sectPr w:rsidR="00BC0AA2" w:rsidSect="00BC0AA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F7E3F"/>
    <w:multiLevelType w:val="hybridMultilevel"/>
    <w:tmpl w:val="0142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C0AA2"/>
    <w:rsid w:val="00745D06"/>
    <w:rsid w:val="00BC0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D06"/>
    <w:rPr>
      <w:rFonts w:ascii="Tahoma" w:hAnsi="Tahoma" w:cs="Tahoma"/>
      <w:sz w:val="16"/>
      <w:szCs w:val="16"/>
    </w:rPr>
  </w:style>
  <w:style w:type="character" w:styleId="LineNumber">
    <w:name w:val="line number"/>
    <w:basedOn w:val="DefaultParagraphFont"/>
    <w:uiPriority w:val="99"/>
    <w:semiHidden/>
    <w:unhideWhenUsed/>
    <w:rsid w:val="00745D06"/>
  </w:style>
  <w:style w:type="paragraph" w:styleId="ListParagraph">
    <w:name w:val="List Paragraph"/>
    <w:basedOn w:val="Normal"/>
    <w:uiPriority w:val="34"/>
    <w:qFormat/>
    <w:rsid w:val="00745D0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4853</Characters>
  <Application>Microsoft Office Word</Application>
  <DocSecurity>0</DocSecurity>
  <Lines>40</Lines>
  <Paragraphs>11</Paragraphs>
  <ScaleCrop>false</ScaleCrop>
  <Company>LEG</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2</cp:revision>
  <dcterms:created xsi:type="dcterms:W3CDTF">2009-01-13T20:42:00Z</dcterms:created>
  <dcterms:modified xsi:type="dcterms:W3CDTF">2009-01-13T20:43:00Z</dcterms:modified>
</cp:coreProperties>
</file>