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32" w:rsidRDefault="009830EF">
      <w:pPr>
        <w:suppressLineNumbers/>
        <w:spacing w:after="2"/>
        <w:jc w:val="center"/>
      </w:pPr>
      <w:r>
        <w:rPr>
          <w:rFonts w:ascii="Arial"/>
          <w:sz w:val="18"/>
        </w:rPr>
        <w:t>HOUSE DOCKET, NO.         FILED ON: 1/14/2009</w:t>
      </w:r>
    </w:p>
    <w:p w:rsidR="00414332" w:rsidRDefault="009830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30EF" w:rsidP="00DB534B">
            <w:pPr>
              <w:suppressLineNumbers/>
              <w:jc w:val="right"/>
              <w:rPr>
                <w:b/>
                <w:sz w:val="28"/>
              </w:rPr>
            </w:pPr>
          </w:p>
        </w:tc>
      </w:tr>
    </w:tbl>
    <w:p w:rsidR="00414332" w:rsidRDefault="009830EF">
      <w:pPr>
        <w:suppressLineNumbers/>
        <w:spacing w:before="2" w:after="2"/>
        <w:jc w:val="center"/>
      </w:pPr>
      <w:r>
        <w:rPr>
          <w:rFonts w:ascii="Old English Text MT"/>
          <w:sz w:val="32"/>
        </w:rPr>
        <w:t>The Commonwealth of Massachusetts</w:t>
      </w:r>
    </w:p>
    <w:p w:rsidR="00414332" w:rsidRDefault="009830EF">
      <w:pPr>
        <w:suppressLineNumbers/>
        <w:spacing w:after="2"/>
        <w:jc w:val="center"/>
      </w:pPr>
      <w:r>
        <w:rPr>
          <w:rFonts w:ascii="Times New Roman"/>
          <w:b/>
          <w:sz w:val="32"/>
          <w:vertAlign w:val="superscript"/>
        </w:rPr>
        <w:t>_______________</w:t>
      </w:r>
    </w:p>
    <w:p w:rsidR="00414332" w:rsidRDefault="009830EF">
      <w:pPr>
        <w:suppressLineNumbers/>
        <w:spacing w:before="2"/>
        <w:jc w:val="center"/>
      </w:pPr>
      <w:r>
        <w:rPr>
          <w:rFonts w:ascii="Times New Roman"/>
          <w:sz w:val="20"/>
        </w:rPr>
        <w:t>PRESENTED BY:</w:t>
      </w:r>
    </w:p>
    <w:p w:rsidR="00414332" w:rsidRDefault="009830EF">
      <w:pPr>
        <w:suppressLineNumbers/>
        <w:spacing w:after="2"/>
        <w:jc w:val="center"/>
      </w:pPr>
      <w:r>
        <w:rPr>
          <w:rFonts w:ascii="Times New Roman"/>
          <w:b/>
          <w:sz w:val="24"/>
        </w:rPr>
        <w:t>Patricia A. Haddad</w:t>
      </w:r>
    </w:p>
    <w:p w:rsidR="00414332" w:rsidRDefault="009830EF">
      <w:pPr>
        <w:suppressLineNumbers/>
        <w:jc w:val="center"/>
      </w:pPr>
      <w:r>
        <w:rPr>
          <w:rFonts w:ascii="Times New Roman"/>
          <w:b/>
          <w:sz w:val="32"/>
          <w:vertAlign w:val="superscript"/>
        </w:rPr>
        <w:t>_______________</w:t>
      </w:r>
    </w:p>
    <w:p w:rsidR="00414332" w:rsidRDefault="009830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4332" w:rsidRDefault="009830EF">
      <w:pPr>
        <w:suppressLineNumbers/>
      </w:pPr>
      <w:r>
        <w:rPr>
          <w:rFonts w:ascii="Times New Roman"/>
          <w:sz w:val="20"/>
        </w:rPr>
        <w:tab/>
        <w:t>The undersigned legislators and/or citizens respectfully petition for the passage of the accompanying bill:</w:t>
      </w:r>
    </w:p>
    <w:p w:rsidR="00414332" w:rsidRDefault="009830EF">
      <w:pPr>
        <w:suppressLineNumbers/>
        <w:spacing w:after="2"/>
        <w:jc w:val="center"/>
      </w:pPr>
      <w:r>
        <w:rPr>
          <w:rFonts w:ascii="Times New Roman"/>
          <w:sz w:val="24"/>
        </w:rPr>
        <w:t>An Act relative to pricing f</w:t>
      </w:r>
      <w:r>
        <w:rPr>
          <w:rFonts w:ascii="Times New Roman"/>
          <w:sz w:val="24"/>
        </w:rPr>
        <w:t>or chapter 71B approved private school programs.</w:t>
      </w:r>
    </w:p>
    <w:p w:rsidR="00414332" w:rsidRDefault="009830EF">
      <w:pPr>
        <w:suppressLineNumbers/>
        <w:spacing w:after="2"/>
        <w:jc w:val="center"/>
      </w:pPr>
      <w:r>
        <w:rPr>
          <w:rFonts w:ascii="Times New Roman"/>
          <w:b/>
          <w:sz w:val="32"/>
          <w:vertAlign w:val="superscript"/>
        </w:rPr>
        <w:t>_______________</w:t>
      </w:r>
    </w:p>
    <w:p w:rsidR="00414332" w:rsidRDefault="009830EF">
      <w:pPr>
        <w:suppressLineNumbers/>
        <w:jc w:val="center"/>
      </w:pPr>
      <w:r>
        <w:rPr>
          <w:rFonts w:ascii="Times New Roman"/>
          <w:sz w:val="20"/>
        </w:rPr>
        <w:t>PETITION OF:</w:t>
      </w:r>
    </w:p>
    <w:p w:rsidR="00414332" w:rsidRDefault="004143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4332">
            <w:tblPrEx>
              <w:tblCellMar>
                <w:top w:w="0" w:type="dxa"/>
                <w:bottom w:w="0" w:type="dxa"/>
              </w:tblCellMar>
            </w:tblPrEx>
            <w:tc>
              <w:tcPr>
                <w:tcW w:w="4500" w:type="dxa"/>
                <w:tcBorders>
                  <w:top w:val="nil"/>
                  <w:bottom w:val="single" w:sz="4" w:space="0" w:color="auto"/>
                  <w:right w:val="single" w:sz="4" w:space="0" w:color="auto"/>
                </w:tcBorders>
              </w:tcPr>
              <w:p w:rsidR="00414332" w:rsidRDefault="009830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4332" w:rsidRDefault="009830EF">
                <w:pPr>
                  <w:suppressLineNumbers/>
                  <w:spacing w:after="2"/>
                  <w:rPr>
                    <w:smallCaps/>
                  </w:rPr>
                </w:pPr>
                <w:r>
                  <w:rPr>
                    <w:rFonts w:ascii="Times New Roman"/>
                    <w:smallCaps/>
                    <w:sz w:val="24"/>
                  </w:rPr>
                  <w:t>District/Address:</w:t>
                </w:r>
              </w:p>
            </w:tc>
          </w:tr>
        </w:tbl>
      </w:sdtContent>
    </w:sdt>
    <w:p w:rsidR="00414332" w:rsidRDefault="009830EF">
      <w:pPr>
        <w:suppressLineNumbers/>
      </w:pPr>
      <w:r>
        <w:br w:type="page"/>
      </w:r>
    </w:p>
    <w:p w:rsidR="00414332" w:rsidRDefault="009830EF">
      <w:pPr>
        <w:suppressLineNumbers/>
        <w:jc w:val="center"/>
      </w:pPr>
      <w:r>
        <w:rPr>
          <w:rFonts w:ascii="Times New Roman"/>
          <w:sz w:val="24"/>
        </w:rPr>
        <w:lastRenderedPageBreak/>
        <w:t>[SIMILAR MATTER FILED IN PREVIOUS SESSION</w:t>
      </w:r>
      <w:r>
        <w:rPr>
          <w:rFonts w:ascii="Times New Roman"/>
          <w:sz w:val="24"/>
        </w:rPr>
        <w:br/>
        <w:t>SEE HOUSE, NO. 440 OF 2007-2008.]</w:t>
      </w:r>
    </w:p>
    <w:p w:rsidR="00414332" w:rsidRDefault="009830EF">
      <w:pPr>
        <w:suppressLineNumbers/>
        <w:spacing w:before="2" w:after="2"/>
        <w:jc w:val="center"/>
      </w:pPr>
      <w:r>
        <w:rPr>
          <w:rFonts w:ascii="Old English Text MT"/>
          <w:sz w:val="32"/>
        </w:rPr>
        <w:t>The Commonwealth of Massachusetts</w:t>
      </w:r>
      <w:r>
        <w:rPr>
          <w:rFonts w:ascii="Old English Text MT"/>
          <w:sz w:val="32"/>
        </w:rPr>
        <w:br/>
      </w:r>
    </w:p>
    <w:p w:rsidR="00414332" w:rsidRDefault="009830EF">
      <w:pPr>
        <w:suppressLineNumbers/>
        <w:spacing w:after="2"/>
        <w:jc w:val="center"/>
      </w:pPr>
      <w:r>
        <w:rPr>
          <w:rFonts w:ascii="Times New Roman"/>
          <w:b/>
          <w:sz w:val="24"/>
          <w:vertAlign w:val="superscript"/>
        </w:rPr>
        <w:t>_______________</w:t>
      </w:r>
    </w:p>
    <w:p w:rsidR="00414332" w:rsidRDefault="009830EF">
      <w:pPr>
        <w:suppressLineNumbers/>
        <w:spacing w:after="2"/>
        <w:jc w:val="center"/>
      </w:pPr>
      <w:r>
        <w:rPr>
          <w:rFonts w:ascii="Times New Roman"/>
          <w:b/>
          <w:sz w:val="18"/>
        </w:rPr>
        <w:t>In the Year Two Thousand and Nine</w:t>
      </w:r>
    </w:p>
    <w:p w:rsidR="00414332" w:rsidRDefault="009830EF">
      <w:pPr>
        <w:suppressLineNumbers/>
        <w:spacing w:after="2"/>
        <w:jc w:val="center"/>
      </w:pPr>
      <w:r>
        <w:rPr>
          <w:rFonts w:ascii="Times New Roman"/>
          <w:b/>
          <w:sz w:val="24"/>
          <w:vertAlign w:val="superscript"/>
        </w:rPr>
        <w:t>_______________</w:t>
      </w:r>
    </w:p>
    <w:p w:rsidR="00414332" w:rsidRDefault="009830EF">
      <w:pPr>
        <w:suppressLineNumbers/>
        <w:spacing w:after="2"/>
      </w:pPr>
      <w:r>
        <w:rPr>
          <w:sz w:val="14"/>
        </w:rPr>
        <w:br/>
      </w:r>
      <w:r>
        <w:br/>
      </w:r>
    </w:p>
    <w:p w:rsidR="00414332" w:rsidRDefault="009830EF">
      <w:pPr>
        <w:suppressLineNumbers/>
      </w:pPr>
      <w:proofErr w:type="gramStart"/>
      <w:r>
        <w:rPr>
          <w:rFonts w:ascii="Times New Roman"/>
          <w:smallCaps/>
          <w:sz w:val="28"/>
        </w:rPr>
        <w:t>An Act relative to pricing for chapter 71B approved private school programs.</w:t>
      </w:r>
      <w:proofErr w:type="gramEnd"/>
      <w:r>
        <w:br/>
      </w:r>
      <w:r>
        <w:br/>
      </w:r>
      <w:r>
        <w:br/>
      </w:r>
    </w:p>
    <w:p w:rsidR="00414332" w:rsidRDefault="009830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830EF" w:rsidRPr="009830EF" w:rsidRDefault="009830EF" w:rsidP="009830EF">
      <w:pPr>
        <w:rPr>
          <w:rFonts w:ascii="Times New Roman" w:hAnsi="Times New Roman" w:cs="Times New Roman"/>
          <w:sz w:val="24"/>
          <w:szCs w:val="24"/>
        </w:rPr>
      </w:pPr>
      <w:r w:rsidRPr="009830EF">
        <w:rPr>
          <w:rFonts w:ascii="Times New Roman" w:hAnsi="Times New Roman" w:cs="Times New Roman"/>
          <w:sz w:val="24"/>
          <w:szCs w:val="24"/>
        </w:rPr>
        <w:tab/>
        <w:t xml:space="preserve">Notwithstanding any general or special law to the contrary, the division of purchased services of the department of procurement, which under section 274 of chapter 110 of the acts of 1993 is responsible for determining prices for programs, approved under chapter 71B of the General Laws, or any successor agency thereto, shall promulgate regulations relative to the pricing of said programs with the purpose of promoting recruitment and retention of all direct care staff and improving instructional resources which shall incorporate the following provisions: </w:t>
      </w:r>
    </w:p>
    <w:p w:rsidR="009830EF" w:rsidRPr="009830EF" w:rsidRDefault="009830EF" w:rsidP="009830EF">
      <w:pPr>
        <w:rPr>
          <w:rFonts w:ascii="Times New Roman" w:hAnsi="Times New Roman" w:cs="Times New Roman"/>
          <w:sz w:val="24"/>
          <w:szCs w:val="24"/>
        </w:rPr>
      </w:pPr>
      <w:r w:rsidRPr="009830EF">
        <w:rPr>
          <w:rFonts w:ascii="Times New Roman" w:hAnsi="Times New Roman" w:cs="Times New Roman"/>
          <w:sz w:val="24"/>
          <w:szCs w:val="24"/>
        </w:rPr>
        <w:t>1. The division shall establish a pricing mechanism, including eligibility and procedural requirements,  that allows approved programs to apply for salary and benefit increases  for all direct care staff including but not limited to teachers, related service staff, health care staff and clinical staff in order to increase the rate of licensure and certification, as may be required by state or federal law, and to decrease the rate of staff attrition, to rates that are comparable to public schools in the Commonwealth or relevant agencies of the Commonwealth. Said salaries and benefits shall be prorated for the length of said programs. The pricing mechanism shall also address Department of Education approved instructional resource upgrades.</w:t>
      </w:r>
    </w:p>
    <w:p w:rsidR="009830EF" w:rsidRPr="009830EF" w:rsidRDefault="009830EF" w:rsidP="009830EF">
      <w:pPr>
        <w:rPr>
          <w:rFonts w:ascii="Times New Roman" w:hAnsi="Times New Roman" w:cs="Times New Roman"/>
          <w:sz w:val="24"/>
          <w:szCs w:val="24"/>
        </w:rPr>
      </w:pPr>
      <w:r w:rsidRPr="009830EF">
        <w:rPr>
          <w:rFonts w:ascii="Times New Roman" w:hAnsi="Times New Roman" w:cs="Times New Roman"/>
          <w:sz w:val="24"/>
          <w:szCs w:val="24"/>
        </w:rPr>
        <w:t xml:space="preserve"> 2. The Department of Education shall, at the next evaluation of an approved private special education program as required in section 3 of chapter 71B, review the facilities, textbooks, equipment, technology, materials and supplies of the program necessary to instruct students in the Massachusetts Curriculum Frameworks and recommend to the division pricing adjustments to address needed instructional resource upgrades as determined by the Department. </w:t>
      </w:r>
    </w:p>
    <w:p w:rsidR="00414332" w:rsidRPr="009830EF" w:rsidRDefault="009830EF" w:rsidP="009830EF">
      <w:pPr>
        <w:spacing w:line="336" w:lineRule="auto"/>
        <w:rPr>
          <w:rFonts w:ascii="Times New Roman" w:hAnsi="Times New Roman" w:cs="Times New Roman"/>
          <w:sz w:val="24"/>
          <w:szCs w:val="24"/>
        </w:rPr>
      </w:pPr>
      <w:r w:rsidRPr="009830EF">
        <w:rPr>
          <w:rFonts w:ascii="Times New Roman" w:hAnsi="Times New Roman" w:cs="Times New Roman"/>
          <w:sz w:val="24"/>
          <w:szCs w:val="24"/>
        </w:rPr>
        <w:lastRenderedPageBreak/>
        <w:t>3. The division’s pricing mechanisms shall not be based upon non-Commonwealth or prior year’s revenues. No mechanism established by the division shall delay a program price adjustment for more than 90 days. Private special education programs must provide purchasers, the Department of Education and the Operational Services Division with a notice of intent to apply for salary and benefit upgrades by October 1</w:t>
      </w:r>
      <w:r>
        <w:rPr>
          <w:rFonts w:ascii="Times New Roman" w:hAnsi="Times New Roman" w:cs="Times New Roman"/>
          <w:sz w:val="24"/>
          <w:szCs w:val="24"/>
        </w:rPr>
        <w:t xml:space="preserve"> </w:t>
      </w:r>
      <w:r w:rsidRPr="009830EF">
        <w:rPr>
          <w:rFonts w:ascii="Times New Roman" w:hAnsi="Times New Roman" w:cs="Times New Roman"/>
          <w:sz w:val="24"/>
          <w:szCs w:val="24"/>
        </w:rPr>
        <w:t>for the fiscal year starting the following July 1.</w:t>
      </w:r>
    </w:p>
    <w:sectPr w:rsidR="00414332" w:rsidRPr="009830EF" w:rsidSect="004143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4332"/>
    <w:rsid w:val="00414332"/>
    <w:rsid w:val="0098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EF"/>
    <w:rPr>
      <w:rFonts w:ascii="Tahoma" w:hAnsi="Tahoma" w:cs="Tahoma"/>
      <w:sz w:val="16"/>
      <w:szCs w:val="16"/>
    </w:rPr>
  </w:style>
  <w:style w:type="character" w:styleId="LineNumber">
    <w:name w:val="line number"/>
    <w:basedOn w:val="DefaultParagraphFont"/>
    <w:uiPriority w:val="99"/>
    <w:semiHidden/>
    <w:unhideWhenUsed/>
    <w:rsid w:val="009830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475</Words>
  <Characters>2710</Characters>
  <Application>Microsoft Office Word</Application>
  <DocSecurity>0</DocSecurity>
  <Lines>22</Lines>
  <Paragraphs>6</Paragraphs>
  <ScaleCrop>false</ScaleCrop>
  <Company>LEG</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2009-01-14T17:44:00Z</dcterms:created>
  <dcterms:modified xsi:type="dcterms:W3CDTF">2009-01-14T17:48:00Z</dcterms:modified>
</cp:coreProperties>
</file>