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333" w:rsidRDefault="00C24403">
      <w:pPr>
        <w:suppressLineNumbers/>
        <w:spacing w:after="2"/>
        <w:jc w:val="center"/>
      </w:pPr>
      <w:r>
        <w:rPr>
          <w:rFonts w:ascii="Arial"/>
          <w:sz w:val="18"/>
        </w:rPr>
        <w:t>HOUSE DOCKET, NO.         FILED ON: 1/12/2009</w:t>
      </w:r>
    </w:p>
    <w:p w:rsidR="00803333" w:rsidRDefault="00C2440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24403" w:rsidP="00DB534B">
            <w:pPr>
              <w:suppressLineNumbers/>
              <w:jc w:val="right"/>
              <w:rPr>
                <w:b/>
                <w:sz w:val="28"/>
              </w:rPr>
            </w:pPr>
          </w:p>
        </w:tc>
      </w:tr>
    </w:tbl>
    <w:p w:rsidR="00803333" w:rsidRDefault="00C24403">
      <w:pPr>
        <w:suppressLineNumbers/>
        <w:spacing w:before="2" w:after="2"/>
        <w:jc w:val="center"/>
      </w:pPr>
      <w:r>
        <w:rPr>
          <w:rFonts w:ascii="Old English Text MT"/>
          <w:sz w:val="32"/>
        </w:rPr>
        <w:t>The Commonwealth of Massachusetts</w:t>
      </w:r>
    </w:p>
    <w:p w:rsidR="00803333" w:rsidRDefault="00C24403">
      <w:pPr>
        <w:suppressLineNumbers/>
        <w:spacing w:after="2"/>
        <w:jc w:val="center"/>
      </w:pPr>
      <w:r>
        <w:rPr>
          <w:rFonts w:ascii="Times New Roman"/>
          <w:b/>
          <w:sz w:val="32"/>
          <w:vertAlign w:val="superscript"/>
        </w:rPr>
        <w:t>_______________</w:t>
      </w:r>
    </w:p>
    <w:p w:rsidR="00803333" w:rsidRDefault="00C24403">
      <w:pPr>
        <w:suppressLineNumbers/>
        <w:spacing w:before="2"/>
        <w:jc w:val="center"/>
      </w:pPr>
      <w:r>
        <w:rPr>
          <w:rFonts w:ascii="Times New Roman"/>
          <w:sz w:val="20"/>
        </w:rPr>
        <w:t>PRESENTED BY:</w:t>
      </w:r>
    </w:p>
    <w:p w:rsidR="00803333" w:rsidRDefault="00C24403">
      <w:pPr>
        <w:suppressLineNumbers/>
        <w:spacing w:after="2"/>
        <w:jc w:val="center"/>
      </w:pPr>
      <w:r>
        <w:rPr>
          <w:rFonts w:ascii="Times New Roman"/>
          <w:b/>
          <w:sz w:val="24"/>
        </w:rPr>
        <w:t>Kevin G. Honan</w:t>
      </w:r>
    </w:p>
    <w:p w:rsidR="00803333" w:rsidRDefault="00C24403">
      <w:pPr>
        <w:suppressLineNumbers/>
        <w:jc w:val="center"/>
      </w:pPr>
      <w:r>
        <w:rPr>
          <w:rFonts w:ascii="Times New Roman"/>
          <w:b/>
          <w:sz w:val="32"/>
          <w:vertAlign w:val="superscript"/>
        </w:rPr>
        <w:t>_______________</w:t>
      </w:r>
    </w:p>
    <w:p w:rsidR="00803333" w:rsidRDefault="00C2440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03333" w:rsidRDefault="00C24403">
      <w:pPr>
        <w:suppressLineNumbers/>
      </w:pPr>
      <w:r>
        <w:rPr>
          <w:rFonts w:ascii="Times New Roman"/>
          <w:sz w:val="20"/>
        </w:rPr>
        <w:tab/>
        <w:t>The undersigned legislators and/or citizens respectfully petition for the passage of the accompanying bill:</w:t>
      </w:r>
    </w:p>
    <w:p w:rsidR="00803333" w:rsidRDefault="00C24403">
      <w:pPr>
        <w:suppressLineNumbers/>
        <w:spacing w:after="2"/>
        <w:jc w:val="center"/>
      </w:pPr>
      <w:proofErr w:type="gramStart"/>
      <w:r>
        <w:rPr>
          <w:rFonts w:ascii="Times New Roman"/>
          <w:sz w:val="24"/>
        </w:rPr>
        <w:t>An Act relative to energy ef</w:t>
      </w:r>
      <w:r>
        <w:rPr>
          <w:rFonts w:ascii="Times New Roman"/>
          <w:sz w:val="24"/>
        </w:rPr>
        <w:t>ficiency in affordable housing.</w:t>
      </w:r>
      <w:proofErr w:type="gramEnd"/>
    </w:p>
    <w:p w:rsidR="00803333" w:rsidRDefault="00C24403">
      <w:pPr>
        <w:suppressLineNumbers/>
        <w:spacing w:after="2"/>
        <w:jc w:val="center"/>
      </w:pPr>
      <w:r>
        <w:rPr>
          <w:rFonts w:ascii="Times New Roman"/>
          <w:b/>
          <w:sz w:val="32"/>
          <w:vertAlign w:val="superscript"/>
        </w:rPr>
        <w:t>_______________</w:t>
      </w:r>
    </w:p>
    <w:p w:rsidR="00803333" w:rsidRDefault="00C24403">
      <w:pPr>
        <w:suppressLineNumbers/>
        <w:jc w:val="center"/>
      </w:pPr>
      <w:r>
        <w:rPr>
          <w:rFonts w:ascii="Times New Roman"/>
          <w:sz w:val="20"/>
        </w:rPr>
        <w:t>PETITION OF:</w:t>
      </w:r>
    </w:p>
    <w:p w:rsidR="00803333" w:rsidRDefault="0080333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03333">
            <w:tblPrEx>
              <w:tblCellMar>
                <w:top w:w="0" w:type="dxa"/>
                <w:bottom w:w="0" w:type="dxa"/>
              </w:tblCellMar>
            </w:tblPrEx>
            <w:tc>
              <w:tcPr>
                <w:tcW w:w="4500" w:type="dxa"/>
                <w:tcBorders>
                  <w:top w:val="nil"/>
                  <w:bottom w:val="single" w:sz="4" w:space="0" w:color="auto"/>
                  <w:right w:val="single" w:sz="4" w:space="0" w:color="auto"/>
                </w:tcBorders>
              </w:tcPr>
              <w:p w:rsidR="00803333" w:rsidRDefault="00C2440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03333" w:rsidRDefault="00C24403">
                <w:pPr>
                  <w:suppressLineNumbers/>
                  <w:spacing w:after="2"/>
                  <w:rPr>
                    <w:smallCaps/>
                  </w:rPr>
                </w:pPr>
                <w:r>
                  <w:rPr>
                    <w:rFonts w:ascii="Times New Roman"/>
                    <w:smallCaps/>
                    <w:sz w:val="24"/>
                  </w:rPr>
                  <w:t>District/Address:</w:t>
                </w:r>
              </w:p>
            </w:tc>
          </w:tr>
          <w:tr w:rsidR="00803333">
            <w:tblPrEx>
              <w:tblCellMar>
                <w:top w:w="0" w:type="dxa"/>
                <w:bottom w:w="0" w:type="dxa"/>
              </w:tblCellMar>
            </w:tblPrEx>
            <w:tc>
              <w:tcPr>
                <w:tcW w:w="4500" w:type="dxa"/>
              </w:tcPr>
              <w:p w:rsidR="00803333" w:rsidRDefault="00C24403">
                <w:pPr>
                  <w:suppressLineNumbers/>
                  <w:spacing w:after="2"/>
                  <w:rPr>
                    <w:rFonts w:ascii="Times New Roman"/>
                  </w:rPr>
                </w:pPr>
                <w:r>
                  <w:rPr>
                    <w:rFonts w:ascii="Times New Roman"/>
                  </w:rPr>
                  <w:t>Kevin G. Honan</w:t>
                </w:r>
              </w:p>
            </w:tc>
            <w:tc>
              <w:tcPr>
                <w:tcW w:w="4500" w:type="dxa"/>
              </w:tcPr>
              <w:p w:rsidR="00803333" w:rsidRDefault="00C24403">
                <w:pPr>
                  <w:suppressLineNumbers/>
                  <w:spacing w:after="2"/>
                  <w:rPr>
                    <w:rFonts w:ascii="Times New Roman"/>
                  </w:rPr>
                </w:pPr>
                <w:r>
                  <w:rPr>
                    <w:rFonts w:ascii="Times New Roman"/>
                  </w:rPr>
                  <w:t>17th Suffolk</w:t>
                </w:r>
              </w:p>
            </w:tc>
          </w:tr>
        </w:tbl>
      </w:sdtContent>
    </w:sdt>
    <w:p w:rsidR="00803333" w:rsidRDefault="00C24403">
      <w:pPr>
        <w:suppressLineNumbers/>
      </w:pPr>
      <w:r>
        <w:br w:type="page"/>
      </w:r>
    </w:p>
    <w:p w:rsidR="00803333" w:rsidRDefault="00C24403">
      <w:pPr>
        <w:suppressLineNumbers/>
        <w:spacing w:before="2" w:after="2"/>
        <w:jc w:val="center"/>
      </w:pPr>
      <w:r>
        <w:rPr>
          <w:rFonts w:ascii="Old English Text MT"/>
          <w:sz w:val="32"/>
        </w:rPr>
        <w:lastRenderedPageBreak/>
        <w:t>The Commonwealth of Massachusetts</w:t>
      </w:r>
      <w:r>
        <w:rPr>
          <w:rFonts w:ascii="Old English Text MT"/>
          <w:sz w:val="32"/>
        </w:rPr>
        <w:br/>
      </w:r>
    </w:p>
    <w:p w:rsidR="00803333" w:rsidRDefault="00C24403">
      <w:pPr>
        <w:suppressLineNumbers/>
        <w:spacing w:after="2"/>
        <w:jc w:val="center"/>
      </w:pPr>
      <w:r>
        <w:rPr>
          <w:rFonts w:ascii="Times New Roman"/>
          <w:b/>
          <w:sz w:val="24"/>
          <w:vertAlign w:val="superscript"/>
        </w:rPr>
        <w:t>_______________</w:t>
      </w:r>
    </w:p>
    <w:p w:rsidR="00803333" w:rsidRDefault="00C24403">
      <w:pPr>
        <w:suppressLineNumbers/>
        <w:spacing w:after="2"/>
        <w:jc w:val="center"/>
      </w:pPr>
      <w:r>
        <w:rPr>
          <w:rFonts w:ascii="Times New Roman"/>
          <w:b/>
          <w:sz w:val="18"/>
        </w:rPr>
        <w:t>In the Year Two Thousand and Nine</w:t>
      </w:r>
    </w:p>
    <w:p w:rsidR="00803333" w:rsidRDefault="00C24403">
      <w:pPr>
        <w:suppressLineNumbers/>
        <w:spacing w:after="2"/>
        <w:jc w:val="center"/>
      </w:pPr>
      <w:r>
        <w:rPr>
          <w:rFonts w:ascii="Times New Roman"/>
          <w:b/>
          <w:sz w:val="24"/>
          <w:vertAlign w:val="superscript"/>
        </w:rPr>
        <w:t>_______________</w:t>
      </w:r>
    </w:p>
    <w:p w:rsidR="00803333" w:rsidRDefault="00C24403">
      <w:pPr>
        <w:suppressLineNumbers/>
        <w:spacing w:after="2"/>
      </w:pPr>
      <w:r>
        <w:rPr>
          <w:sz w:val="14"/>
        </w:rPr>
        <w:br/>
      </w:r>
      <w:r>
        <w:br/>
      </w:r>
    </w:p>
    <w:p w:rsidR="00803333" w:rsidRDefault="00C24403">
      <w:pPr>
        <w:suppressLineNumbers/>
      </w:pPr>
      <w:proofErr w:type="gramStart"/>
      <w:r>
        <w:rPr>
          <w:rFonts w:ascii="Times New Roman"/>
          <w:smallCaps/>
          <w:sz w:val="28"/>
        </w:rPr>
        <w:t>An Act relative to energy efficiency in affordable housing.</w:t>
      </w:r>
      <w:proofErr w:type="gramEnd"/>
      <w:r>
        <w:br/>
      </w:r>
      <w:r>
        <w:br/>
      </w:r>
      <w:r>
        <w:br/>
      </w:r>
    </w:p>
    <w:p w:rsidR="00803333" w:rsidRDefault="00C2440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24403" w:rsidRDefault="00C24403" w:rsidP="00C24403">
      <w:pPr>
        <w:pStyle w:val="msonormal10"/>
      </w:pPr>
      <w:r>
        <w:rPr>
          <w:sz w:val="22"/>
        </w:rPr>
        <w:tab/>
      </w:r>
      <w:proofErr w:type="gramStart"/>
      <w:r>
        <w:t>SECTION 1.</w:t>
      </w:r>
      <w:proofErr w:type="gramEnd"/>
      <w:r>
        <w:t xml:space="preserve">  </w:t>
      </w:r>
      <w:r>
        <w:t>The department of energy resources</w:t>
      </w:r>
      <w:r>
        <w:t>, in consultation with the department of housing and community development,</w:t>
      </w:r>
      <w:r>
        <w:t xml:space="preserve"> shall establish a program to assist </w:t>
      </w:r>
      <w:r>
        <w:t xml:space="preserve">owners of multifamily low and moderate income rental housing </w:t>
      </w:r>
      <w:r>
        <w:t>with the purchase of energy efficient items for</w:t>
      </w:r>
      <w:r>
        <w:t xml:space="preserve"> residential building</w:t>
      </w:r>
      <w:r>
        <w:t xml:space="preserve"> modifications.  For the purposes of this program, energy efficient items shall include home insulation</w:t>
      </w:r>
      <w:r>
        <w:t>;</w:t>
      </w:r>
      <w:r>
        <w:t xml:space="preserve"> new window installation</w:t>
      </w:r>
      <w:r>
        <w:t>;</w:t>
      </w:r>
      <w:r>
        <w:t xml:space="preserve"> advanced programmable thermostats</w:t>
      </w:r>
      <w:r>
        <w:t>;</w:t>
      </w:r>
      <w:r>
        <w:t xml:space="preserve"> micro-combined heat and power systems</w:t>
      </w:r>
      <w:r>
        <w:t>;</w:t>
      </w:r>
      <w:r>
        <w:t xml:space="preserve"> fuel efficient furnaces, boiler</w:t>
      </w:r>
      <w:r>
        <w:t>s or controls</w:t>
      </w:r>
      <w:r>
        <w:t>;</w:t>
      </w:r>
      <w:r>
        <w:t xml:space="preserve"> </w:t>
      </w:r>
      <w:r>
        <w:t>solar</w:t>
      </w:r>
      <w:r>
        <w:t xml:space="preserve"> </w:t>
      </w:r>
      <w:r>
        <w:t xml:space="preserve">or fuel efficient </w:t>
      </w:r>
      <w:r>
        <w:t xml:space="preserve">domestic </w:t>
      </w:r>
      <w:r>
        <w:t>hot water systems; materials for insulation or sealing of a duct, attic, basement, rim joint or wall; pipe insulation for heating systems; or other items for use in a residential dwelling that</w:t>
      </w:r>
      <w:r>
        <w:t xml:space="preserve"> reduce</w:t>
      </w:r>
      <w:r>
        <w:t xml:space="preserve"> energy </w:t>
      </w:r>
      <w:r>
        <w:t>consumption</w:t>
      </w:r>
      <w:r>
        <w:t xml:space="preserve">. </w:t>
      </w:r>
    </w:p>
    <w:p w:rsidR="00C24403" w:rsidRDefault="00C24403" w:rsidP="00C24403">
      <w:pPr>
        <w:pStyle w:val="msonormal10"/>
        <w:ind w:firstLine="720"/>
      </w:pPr>
    </w:p>
    <w:p w:rsidR="00C24403" w:rsidRDefault="00C24403" w:rsidP="00C24403">
      <w:pPr>
        <w:pStyle w:val="msonormal10"/>
      </w:pPr>
      <w:r>
        <w:t>In establishing the program, the department shall develop a list of qualified state or federally chartered banking institutions or credit unions that do business in the commonwealth and that are governed by chapter 167 or 171 of the General Laws as participatory lending institutions. For the purposes of this section, a qualified lending institution shall include a lending institution that is certified by the executive office of energy and environmental affairs and which shall offer zero and low interest loans for the purpose of enhancing the energy efficiency of a residential</w:t>
      </w:r>
      <w:r>
        <w:t xml:space="preserve"> building or multiple</w:t>
      </w:r>
      <w:r>
        <w:t xml:space="preserve"> dwelling</w:t>
      </w:r>
      <w:r>
        <w:t>s and shall include the Massachusetts Housing Finance Agency and the Massachusetts Housing Partnership</w:t>
      </w:r>
      <w:r>
        <w:t xml:space="preserve">. The program shall be funded </w:t>
      </w:r>
      <w:r>
        <w:t>pursuant to s</w:t>
      </w:r>
      <w:r>
        <w:t>ection 19 of chapter 25 of the General Laws.  Not less than $</w:t>
      </w:r>
      <w:r>
        <w:t>4</w:t>
      </w:r>
      <w:r>
        <w:t xml:space="preserve"> million shall be made available</w:t>
      </w:r>
      <w:r>
        <w:t xml:space="preserve"> annually</w:t>
      </w:r>
      <w:r>
        <w:t xml:space="preserve"> to assist participating financial institutions in offering these loan products by or through interest rate write downs or other credit enhancement features. </w:t>
      </w:r>
    </w:p>
    <w:p w:rsidR="00C24403" w:rsidRDefault="00C24403" w:rsidP="00C24403">
      <w:pPr>
        <w:pStyle w:val="msonormal10"/>
        <w:ind w:firstLine="720"/>
      </w:pPr>
    </w:p>
    <w:p w:rsidR="00C24403" w:rsidRDefault="00C24403" w:rsidP="00C24403">
      <w:pPr>
        <w:pStyle w:val="msonormal10"/>
      </w:pPr>
      <w:r>
        <w:t>The department</w:t>
      </w:r>
      <w:r>
        <w:t xml:space="preserve"> of energy resources, in consultation with the department of housing and community development,</w:t>
      </w:r>
      <w:r>
        <w:t xml:space="preserve"> shall establish the rules and guidelines to carry out the purposes of this section, including, but not limited to, establishing applicant criteria, application forms and procedures, energy efficiency product requirements and lending institution tracking and reporting requirements. The department shall submit a report detailing the rules and guidelines </w:t>
      </w:r>
      <w:r>
        <w:lastRenderedPageBreak/>
        <w:t xml:space="preserve">and the program results to the joint committee on </w:t>
      </w:r>
      <w:r>
        <w:t>t</w:t>
      </w:r>
      <w:r>
        <w:t xml:space="preserve">elecommunications, utilities and energy </w:t>
      </w:r>
      <w:r>
        <w:t>and the joint committee on housing no less than every two years.</w:t>
      </w:r>
    </w:p>
    <w:p w:rsidR="00C24403" w:rsidRDefault="00C24403" w:rsidP="00C24403">
      <w:pPr>
        <w:pStyle w:val="msonormal10"/>
        <w:ind w:firstLine="720"/>
      </w:pPr>
    </w:p>
    <w:p w:rsidR="00803333" w:rsidRDefault="00C24403" w:rsidP="00C24403">
      <w:pPr>
        <w:pStyle w:val="msonormal10"/>
      </w:pPr>
      <w:proofErr w:type="gramStart"/>
      <w:r>
        <w:t>SECTION 2.</w:t>
      </w:r>
      <w:proofErr w:type="gramEnd"/>
      <w:r>
        <w:t xml:space="preserve">  For a program to be administered by the Massachusetts Housing Finance Agency to be known as the Housing Efficiency and Affordability Program to provide grants, low interest loans, credit enhancements, no interest loans, or other financial assistance for the purchase of energy efficient items in new low and moderate income housing sponsored by for-profit and non-profit organizations; provided that said applicants demonstrate that the building design </w:t>
      </w:r>
      <w:r w:rsidRPr="00023BF0">
        <w:t>incorporate</w:t>
      </w:r>
      <w:r>
        <w:t>s</w:t>
      </w:r>
      <w:r w:rsidRPr="00023BF0">
        <w:t xml:space="preserve"> energy conservation </w:t>
      </w:r>
      <w:smartTag w:uri="urn:schemas-microsoft-com:office:smarttags" w:element="PersonName">
        <w:r w:rsidRPr="00023BF0">
          <w:t>me</w:t>
        </w:r>
      </w:smartTag>
      <w:r w:rsidRPr="00023BF0">
        <w:t xml:space="preserve">asures </w:t>
      </w:r>
      <w:r w:rsidRPr="00023BF0">
        <w:rPr>
          <w:bCs/>
        </w:rPr>
        <w:t>that exceed th</w:t>
      </w:r>
      <w:r>
        <w:rPr>
          <w:bCs/>
        </w:rPr>
        <w:t xml:space="preserve">ose required by the state building code by at least fifteen per cent or are otherwise designed to comply with energy star standards; </w:t>
      </w:r>
      <w:r>
        <w:t>provided further that said applicants demonstrate that installation of the energy efficiency measures reduced the energy consumption in said housing; provided further that not more than two per cent of total funding may be expended to cover the actual costs of administering the program; provided further that the Massachusetts Technology Collaborative shall provide $5,000,000 to match the amount appropriated herein with funds from the Massachusetts Renewable Energy Trust established pursuant to section E of chapter 40J of the general laws……………….………………………………………………………..…$5,000,000</w:t>
      </w:r>
    </w:p>
    <w:sectPr w:rsidR="00803333" w:rsidSect="0080333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03333"/>
    <w:rsid w:val="00803333"/>
    <w:rsid w:val="00C24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44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403"/>
    <w:rPr>
      <w:rFonts w:ascii="Tahoma" w:hAnsi="Tahoma" w:cs="Tahoma"/>
      <w:sz w:val="16"/>
      <w:szCs w:val="16"/>
    </w:rPr>
  </w:style>
  <w:style w:type="character" w:styleId="LineNumber">
    <w:name w:val="line number"/>
    <w:basedOn w:val="DefaultParagraphFont"/>
    <w:uiPriority w:val="99"/>
    <w:semiHidden/>
    <w:unhideWhenUsed/>
    <w:rsid w:val="00C24403"/>
  </w:style>
  <w:style w:type="character" w:customStyle="1" w:styleId="scaron">
    <w:name w:val="EmailStyle18"/>
    <w:aliases w:val="EmailStyle18"/>
    <w:basedOn w:val="DefaultParagraphFont"/>
    <w:semiHidden/>
    <w:personal/>
    <w:personalCompose/>
    <w:rsid w:val="00C24403"/>
    <w:rPr>
      <w:rFonts w:ascii="Arial" w:hAnsi="Arial" w:cs="Arial"/>
      <w:color w:val="auto"/>
      <w:sz w:val="20"/>
      <w:szCs w:val="20"/>
    </w:rPr>
  </w:style>
  <w:style w:type="paragraph" w:customStyle="1" w:styleId="msonormal10">
    <w:name w:val="msonormal10"/>
    <w:rsid w:val="00C24403"/>
    <w:pPr>
      <w:snapToGrid w:val="0"/>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3868</Characters>
  <Application>Microsoft Office Word</Application>
  <DocSecurity>0</DocSecurity>
  <Lines>32</Lines>
  <Paragraphs>9</Paragraphs>
  <ScaleCrop>false</ScaleCrop>
  <Company>LEG</Company>
  <LinksUpToDate>false</LinksUpToDate>
  <CharactersWithSpaces>4537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smoore</cp:lastModifiedBy>
  <cp:revision>2</cp:revision>
  <dcterms:created xsi:type="dcterms:W3CDTF">2009-01-12T20:16:00Z</dcterms:created>
  <dcterms:modified xsi:type="dcterms:W3CDTF">2009-01-12T20:16:00Z</dcterms:modified>
</cp:coreProperties>
</file>