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60DF4" w:rsidRDefault="00BA4421">
      <w:pPr>
        <w:suppressLineNumbers/>
        <w:spacing w:after="2"/>
        <w:jc w:val="center"/>
      </w:pPr>
      <w:r>
        <w:rPr>
          <w:rFonts w:ascii="Arial"/>
          <w:sz w:val="18"/>
        </w:rPr>
        <w:t>HOUSE DOCKET, NO.         FILED ON: 1/12/2009</w:t>
      </w:r>
    </w:p>
    <w:p w:rsidR="00F60DF4" w:rsidRDefault="00BA442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A4421">
            <w:pPr>
              <w:suppressLineNumbers/>
              <w:jc w:val="right"/>
              <w:rPr>
                <w:b/>
                <w:sz w:val="28"/>
              </w:rPr>
            </w:pPr>
          </w:p>
        </w:tc>
      </w:tr>
    </w:tbl>
    <w:p w:rsidR="00F60DF4" w:rsidRDefault="00BA4421">
      <w:pPr>
        <w:suppressLineNumbers/>
        <w:spacing w:before="2" w:after="2"/>
        <w:jc w:val="center"/>
      </w:pPr>
      <w:r>
        <w:rPr>
          <w:rFonts w:ascii="Old English Text MT"/>
          <w:sz w:val="32"/>
        </w:rPr>
        <w:t>The Commonwealth of Massachusetts</w:t>
      </w:r>
    </w:p>
    <w:p w:rsidR="00F60DF4" w:rsidRDefault="00BA4421">
      <w:pPr>
        <w:suppressLineNumbers/>
        <w:spacing w:after="2"/>
        <w:jc w:val="center"/>
      </w:pPr>
      <w:r>
        <w:rPr>
          <w:rFonts w:ascii="Times New Roman"/>
          <w:b/>
          <w:sz w:val="32"/>
          <w:vertAlign w:val="superscript"/>
        </w:rPr>
        <w:t>_______________</w:t>
      </w:r>
    </w:p>
    <w:p w:rsidR="00F60DF4" w:rsidRDefault="00BA4421">
      <w:pPr>
        <w:suppressLineNumbers/>
        <w:spacing w:before="2"/>
        <w:jc w:val="center"/>
      </w:pPr>
      <w:r>
        <w:rPr>
          <w:rFonts w:ascii="Times New Roman"/>
          <w:sz w:val="20"/>
        </w:rPr>
        <w:t>PRESENTED BY:</w:t>
      </w:r>
    </w:p>
    <w:p w:rsidR="00F60DF4" w:rsidRDefault="00BA4421">
      <w:pPr>
        <w:suppressLineNumbers/>
        <w:spacing w:after="2"/>
        <w:jc w:val="center"/>
      </w:pPr>
      <w:r>
        <w:rPr>
          <w:rFonts w:ascii="Times New Roman"/>
          <w:b/>
          <w:sz w:val="24"/>
        </w:rPr>
        <w:t>Bradley H. Jones, Jr.</w:t>
      </w:r>
    </w:p>
    <w:p w:rsidR="00F60DF4" w:rsidRDefault="00BA4421">
      <w:pPr>
        <w:suppressLineNumbers/>
        <w:jc w:val="center"/>
      </w:pPr>
      <w:r>
        <w:rPr>
          <w:rFonts w:ascii="Times New Roman"/>
          <w:b/>
          <w:sz w:val="32"/>
          <w:vertAlign w:val="superscript"/>
        </w:rPr>
        <w:t>_______________</w:t>
      </w:r>
    </w:p>
    <w:p w:rsidR="00F60DF4" w:rsidRDefault="00BA44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0DF4" w:rsidRDefault="00BA4421">
      <w:pPr>
        <w:suppressLineNumbers/>
      </w:pPr>
      <w:r>
        <w:rPr>
          <w:rFonts w:ascii="Times New Roman"/>
          <w:sz w:val="20"/>
        </w:rPr>
        <w:tab/>
        <w:t>The undersigned legislators and/or citizens respectfully petition for the passage of the accompanying bill:</w:t>
      </w:r>
    </w:p>
    <w:p w:rsidR="00F60DF4" w:rsidRDefault="00BA4421">
      <w:pPr>
        <w:suppressLineNumbers/>
        <w:spacing w:after="2"/>
        <w:jc w:val="center"/>
      </w:pPr>
      <w:proofErr w:type="gramStart"/>
      <w:r>
        <w:rPr>
          <w:rFonts w:ascii="Times New Roman"/>
          <w:sz w:val="24"/>
        </w:rPr>
        <w:t>An Act increasing the liabil</w:t>
      </w:r>
      <w:r>
        <w:rPr>
          <w:rFonts w:ascii="Times New Roman"/>
          <w:sz w:val="24"/>
        </w:rPr>
        <w:t>ity for permitting an intoxicated arrestee to operate a motor vehicle.</w:t>
      </w:r>
      <w:proofErr w:type="gramEnd"/>
    </w:p>
    <w:p w:rsidR="00F60DF4" w:rsidRDefault="00BA4421">
      <w:pPr>
        <w:suppressLineNumbers/>
        <w:spacing w:after="2"/>
        <w:jc w:val="center"/>
      </w:pPr>
      <w:r>
        <w:rPr>
          <w:rFonts w:ascii="Times New Roman"/>
          <w:b/>
          <w:sz w:val="32"/>
          <w:vertAlign w:val="superscript"/>
        </w:rPr>
        <w:t>_______________</w:t>
      </w:r>
    </w:p>
    <w:p w:rsidR="00F60DF4" w:rsidRDefault="00BA4421">
      <w:pPr>
        <w:suppressLineNumbers/>
        <w:jc w:val="center"/>
      </w:pPr>
      <w:r>
        <w:rPr>
          <w:rFonts w:ascii="Times New Roman"/>
          <w:sz w:val="20"/>
        </w:rPr>
        <w:t>PETITION OF:</w:t>
      </w:r>
    </w:p>
    <w:p w:rsidR="00F60DF4" w:rsidRDefault="00F60DF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F60DF4" w:rsidRDefault="00BA4421">
      <w:pPr>
        <w:suppressLineNumbers/>
      </w:pPr>
      <w:r>
        <w:br w:type="page"/>
      </w:r>
    </w:p>
    <w:p w:rsidR="00F60DF4" w:rsidRDefault="00BA4421">
      <w:pPr>
        <w:suppressLineNumbers/>
        <w:jc w:val="center"/>
      </w:pPr>
      <w:r>
        <w:rPr>
          <w:rFonts w:ascii="Times New Roman"/>
          <w:sz w:val="24"/>
        </w:rPr>
        <w:lastRenderedPageBreak/>
        <w:t>[SIMILAR MATTER FILED IN PREVIOUS SESSION</w:t>
      </w:r>
      <w:r>
        <w:rPr>
          <w:rFonts w:ascii="Times New Roman"/>
          <w:sz w:val="24"/>
        </w:rPr>
        <w:br/>
        <w:t>SEE HOUSE, NO. 1502 OF 2007-2008.]</w:t>
      </w:r>
    </w:p>
    <w:p w:rsidR="00F60DF4" w:rsidRDefault="00BA4421">
      <w:pPr>
        <w:suppressLineNumbers/>
        <w:spacing w:before="2" w:after="2"/>
        <w:jc w:val="center"/>
      </w:pPr>
      <w:r>
        <w:rPr>
          <w:rFonts w:ascii="Old English Text MT"/>
          <w:sz w:val="32"/>
        </w:rPr>
        <w:t>The Commonwealth of Massachusetts</w:t>
      </w:r>
      <w:r>
        <w:rPr>
          <w:rFonts w:ascii="Old English Text MT"/>
          <w:sz w:val="32"/>
        </w:rPr>
        <w:br/>
      </w:r>
    </w:p>
    <w:p w:rsidR="00F60DF4" w:rsidRDefault="00BA4421">
      <w:pPr>
        <w:suppressLineNumbers/>
        <w:spacing w:after="2"/>
        <w:jc w:val="center"/>
      </w:pPr>
      <w:r>
        <w:rPr>
          <w:rFonts w:ascii="Times New Roman"/>
          <w:b/>
          <w:sz w:val="24"/>
          <w:vertAlign w:val="superscript"/>
        </w:rPr>
        <w:t>_______________</w:t>
      </w:r>
    </w:p>
    <w:p w:rsidR="00F60DF4" w:rsidRDefault="00BA4421">
      <w:pPr>
        <w:suppressLineNumbers/>
        <w:spacing w:after="2"/>
        <w:jc w:val="center"/>
      </w:pPr>
      <w:r>
        <w:rPr>
          <w:rFonts w:ascii="Times New Roman"/>
          <w:b/>
          <w:sz w:val="18"/>
        </w:rPr>
        <w:t>In the Year Two Thousand and Nine</w:t>
      </w:r>
    </w:p>
    <w:p w:rsidR="00F60DF4" w:rsidRDefault="00BA4421">
      <w:pPr>
        <w:suppressLineNumbers/>
        <w:spacing w:after="2"/>
        <w:jc w:val="center"/>
      </w:pPr>
      <w:r>
        <w:rPr>
          <w:rFonts w:ascii="Times New Roman"/>
          <w:b/>
          <w:sz w:val="24"/>
          <w:vertAlign w:val="superscript"/>
        </w:rPr>
        <w:t>_______________</w:t>
      </w:r>
    </w:p>
    <w:p w:rsidR="00F60DF4" w:rsidRDefault="00BA4421">
      <w:pPr>
        <w:suppressLineNumbers/>
        <w:spacing w:after="2"/>
      </w:pPr>
      <w:r>
        <w:rPr>
          <w:sz w:val="14"/>
        </w:rPr>
        <w:br/>
      </w:r>
      <w:r>
        <w:br/>
      </w:r>
    </w:p>
    <w:p w:rsidR="00F60DF4" w:rsidRDefault="00BA4421">
      <w:pPr>
        <w:suppressLineNumbers/>
      </w:pPr>
      <w:proofErr w:type="gramStart"/>
      <w:r>
        <w:rPr>
          <w:rFonts w:ascii="Times New Roman"/>
          <w:smallCaps/>
          <w:sz w:val="28"/>
        </w:rPr>
        <w:t>An Act increasing the liability for permitting an intoxicated arrestee to operate a motor vehicle.</w:t>
      </w:r>
      <w:proofErr w:type="gramEnd"/>
      <w:r>
        <w:br/>
      </w:r>
      <w:r>
        <w:br/>
      </w:r>
      <w:r>
        <w:br/>
      </w:r>
    </w:p>
    <w:p w:rsidR="00F60DF4" w:rsidRDefault="00BA442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A4421" w:rsidP="00BA4421" w:rsidRDefault="00BA4421">
      <w:pPr>
        <w:rPr>
          <w:rFonts w:ascii="Times New Roman" w:hAnsi="Times New Roman" w:cs="Times New Roman"/>
          <w:sz w:val="24"/>
        </w:rPr>
      </w:pPr>
      <w:proofErr w:type="gramStart"/>
      <w:r w:rsidRPr="00BA4421">
        <w:rPr>
          <w:rFonts w:ascii="Times New Roman" w:hAnsi="Times New Roman" w:cs="Times New Roman"/>
          <w:sz w:val="24"/>
        </w:rPr>
        <w:t>SECTION 1.</w:t>
      </w:r>
      <w:proofErr w:type="gramEnd"/>
      <w:r w:rsidRPr="00BA4421">
        <w:rPr>
          <w:rFonts w:ascii="Times New Roman" w:hAnsi="Times New Roman" w:cs="Times New Roman"/>
          <w:sz w:val="24"/>
        </w:rPr>
        <w:t xml:space="preserve"> Chapter 90 of the General Laws, as most recently amended by chapter 303 of the acts of 2008, is hereby amended by inserting after section 24X, the following new section:—</w:t>
      </w:r>
      <w:r w:rsidRPr="00BA4421">
        <w:rPr>
          <w:rFonts w:ascii="Times New Roman" w:hAnsi="Times New Roman" w:cs="Times New Roman"/>
          <w:sz w:val="24"/>
        </w:rPr>
        <w:br/>
      </w:r>
    </w:p>
    <w:p w:rsidRPr="00BA4421" w:rsidR="00BA4421" w:rsidP="00BA4421" w:rsidRDefault="00BA4421">
      <w:pPr>
        <w:rPr>
          <w:rFonts w:ascii="Times New Roman" w:hAnsi="Times New Roman" w:cs="Times New Roman"/>
          <w:sz w:val="24"/>
        </w:rPr>
      </w:pPr>
      <w:r w:rsidRPr="00BA4421">
        <w:rPr>
          <w:rFonts w:ascii="Times New Roman" w:hAnsi="Times New Roman" w:cs="Times New Roman"/>
          <w:sz w:val="24"/>
        </w:rPr>
        <w:t xml:space="preserve">Section 24Y.   (a) Any vehicle operated by a person arrested for a violation of subparagraph (1) of paragraph (a) of section 24 or section 24L shall be removed and impounded as provided by the provisions of this section, section 69L of chapter 111 and section 2C of chapter 85 and any rule or regulation adopted </w:t>
      </w:r>
      <w:proofErr w:type="spellStart"/>
      <w:r w:rsidRPr="00BA4421">
        <w:rPr>
          <w:rFonts w:ascii="Times New Roman" w:hAnsi="Times New Roman" w:cs="Times New Roman"/>
          <w:sz w:val="24"/>
        </w:rPr>
        <w:t>thereunder</w:t>
      </w:r>
      <w:proofErr w:type="spellEnd"/>
      <w:r w:rsidRPr="00BA4421">
        <w:rPr>
          <w:rFonts w:ascii="Times New Roman" w:hAnsi="Times New Roman" w:cs="Times New Roman"/>
          <w:sz w:val="24"/>
        </w:rPr>
        <w:t>, for a period not less than 12 hours from the time of such arrest.</w:t>
      </w:r>
    </w:p>
    <w:p w:rsidRPr="00BA4421" w:rsidR="00BA4421" w:rsidP="00BA4421" w:rsidRDefault="00BA4421">
      <w:pPr>
        <w:rPr>
          <w:rFonts w:ascii="Times New Roman" w:hAnsi="Times New Roman" w:cs="Times New Roman"/>
          <w:sz w:val="24"/>
        </w:rPr>
      </w:pPr>
      <w:r w:rsidRPr="00BA4421">
        <w:rPr>
          <w:rFonts w:ascii="Times New Roman" w:hAnsi="Times New Roman" w:cs="Times New Roman"/>
          <w:sz w:val="24"/>
        </w:rPr>
        <w:t>(b) Whenever a person is summoned by or on behalf of a person who has been arrested for a violation of subparagraph (1) of paragraph (a) of section 24 or section 24L, in order to transport or accompany the arrestee from the premises of a law enforcement agency, the law enforcement agency shall provide that person with a written statement advising that person of the potential criminal and civil liability for permitting or facilitating the arrestee’s operation of a motor vehicle while the arrestee remains under the influence or impaired by alcohol, drugs, drugs and alcohol, a controlled dangerous substance, or any combination thereof.</w:t>
      </w:r>
    </w:p>
    <w:p w:rsidRPr="00BA4421" w:rsidR="00BA4421" w:rsidP="00BA4421" w:rsidRDefault="00BA4421">
      <w:pPr>
        <w:rPr>
          <w:rFonts w:ascii="Times New Roman" w:hAnsi="Times New Roman" w:cs="Times New Roman"/>
          <w:sz w:val="24"/>
        </w:rPr>
      </w:pPr>
      <w:r w:rsidRPr="00BA4421">
        <w:rPr>
          <w:rFonts w:ascii="Times New Roman" w:hAnsi="Times New Roman" w:cs="Times New Roman"/>
          <w:sz w:val="24"/>
        </w:rPr>
        <w:t xml:space="preserve">(1) The person to whom the statement is issued shall acknowledge, in writing, receipt of the </w:t>
      </w:r>
      <w:proofErr w:type="gramStart"/>
      <w:r w:rsidRPr="00BA4421">
        <w:rPr>
          <w:rFonts w:ascii="Times New Roman" w:hAnsi="Times New Roman" w:cs="Times New Roman"/>
          <w:sz w:val="24"/>
        </w:rPr>
        <w:t>statement,</w:t>
      </w:r>
      <w:proofErr w:type="gramEnd"/>
      <w:r w:rsidRPr="00BA4421">
        <w:rPr>
          <w:rFonts w:ascii="Times New Roman" w:hAnsi="Times New Roman" w:cs="Times New Roman"/>
          <w:sz w:val="24"/>
        </w:rPr>
        <w:t xml:space="preserve"> or the law enforcement agency shall record the fact that the written statement was provided, but the person refused to sign an acknowledgment.</w:t>
      </w:r>
    </w:p>
    <w:p w:rsidRPr="00BA4421" w:rsidR="00BA4421" w:rsidP="00BA4421" w:rsidRDefault="00BA4421">
      <w:pPr>
        <w:rPr>
          <w:rFonts w:ascii="Times New Roman" w:hAnsi="Times New Roman" w:cs="Times New Roman"/>
          <w:sz w:val="24"/>
        </w:rPr>
      </w:pPr>
      <w:r w:rsidRPr="00BA4421">
        <w:rPr>
          <w:rFonts w:ascii="Times New Roman" w:hAnsi="Times New Roman" w:cs="Times New Roman"/>
          <w:sz w:val="24"/>
        </w:rPr>
        <w:lastRenderedPageBreak/>
        <w:t>(2) The attorney general shall establish the content and form of the written statement and acknowledgment to be used by law enforcement agencies throughout the commonwealth.</w:t>
      </w:r>
    </w:p>
    <w:p w:rsidRPr="00BA4421" w:rsidR="00BA4421" w:rsidP="00BA4421" w:rsidRDefault="00BA4421">
      <w:pPr>
        <w:rPr>
          <w:rFonts w:ascii="Times New Roman" w:hAnsi="Times New Roman" w:cs="Times New Roman"/>
          <w:sz w:val="24"/>
        </w:rPr>
      </w:pPr>
      <w:r w:rsidRPr="00BA4421">
        <w:rPr>
          <w:rFonts w:ascii="Times New Roman" w:hAnsi="Times New Roman" w:cs="Times New Roman"/>
          <w:sz w:val="24"/>
        </w:rPr>
        <w:t>(3) Nothing in this section shall impose any obligation on a physician or other health care provider involved in the treatment or evaluation of the arrestee.</w:t>
      </w:r>
    </w:p>
    <w:p w:rsidRPr="00BA4421" w:rsidR="00BA4421" w:rsidP="00BA4421" w:rsidRDefault="00BA4421">
      <w:pPr>
        <w:rPr>
          <w:rFonts w:ascii="Times New Roman" w:hAnsi="Times New Roman" w:cs="Times New Roman"/>
          <w:sz w:val="24"/>
        </w:rPr>
      </w:pPr>
      <w:r w:rsidRPr="00BA4421">
        <w:rPr>
          <w:rFonts w:ascii="Times New Roman" w:hAnsi="Times New Roman" w:cs="Times New Roman"/>
          <w:sz w:val="24"/>
        </w:rPr>
        <w:t>(c) A motor vehicle impounded under this section may not be released unless the person claiming the motor vehicle:</w:t>
      </w:r>
    </w:p>
    <w:p w:rsidRPr="00BA4421" w:rsidR="00BA4421" w:rsidP="00BA4421" w:rsidRDefault="00BA4421">
      <w:pPr>
        <w:rPr>
          <w:rFonts w:ascii="Times New Roman" w:hAnsi="Times New Roman" w:cs="Times New Roman"/>
          <w:sz w:val="24"/>
        </w:rPr>
      </w:pPr>
      <w:r w:rsidRPr="00BA4421">
        <w:rPr>
          <w:rFonts w:ascii="Times New Roman" w:hAnsi="Times New Roman" w:cs="Times New Roman"/>
          <w:sz w:val="24"/>
        </w:rPr>
        <w:t>Presents a valid driver’s license, proof of ownership of or lawful authority to operate the motor vehicle, and proof of valid motor vehicle insurance for that motor vehicle, or</w:t>
      </w:r>
    </w:p>
    <w:p w:rsidRPr="00BA4421" w:rsidR="00BA4421" w:rsidP="00BA4421" w:rsidRDefault="00BA4421">
      <w:pPr>
        <w:rPr>
          <w:rFonts w:ascii="Times New Roman" w:hAnsi="Times New Roman" w:cs="Times New Roman"/>
          <w:sz w:val="24"/>
        </w:rPr>
      </w:pPr>
      <w:r w:rsidRPr="00BA4421">
        <w:rPr>
          <w:rFonts w:ascii="Times New Roman" w:hAnsi="Times New Roman" w:cs="Times New Roman"/>
          <w:sz w:val="24"/>
        </w:rPr>
        <w:t xml:space="preserve"> Subject to review of the district court, meets any other reasonable condition for release that is established by the law enforcement agency.</w:t>
      </w:r>
    </w:p>
    <w:p w:rsidRPr="00BA4421" w:rsidR="00BA4421" w:rsidP="00BA4421" w:rsidRDefault="00BA4421">
      <w:pPr>
        <w:rPr>
          <w:rFonts w:ascii="Times New Roman" w:hAnsi="Times New Roman" w:cs="Times New Roman"/>
          <w:sz w:val="24"/>
        </w:rPr>
      </w:pPr>
      <w:r w:rsidRPr="00BA4421">
        <w:rPr>
          <w:rFonts w:ascii="Times New Roman" w:hAnsi="Times New Roman" w:cs="Times New Roman"/>
          <w:sz w:val="24"/>
        </w:rPr>
        <w:t>(d) A law enforcement agency that impounds a motor vehicle under this section may charge a reasonable fee for towing and storage of the motor vehicle and may retain the motor vehicle until the fee is paid.</w:t>
      </w:r>
    </w:p>
    <w:p w:rsidRPr="00A274E9" w:rsidR="00BA4421" w:rsidP="00BA4421" w:rsidRDefault="00BA4421"/>
    <w:p w:rsidRPr="00A274E9" w:rsidR="00BA4421" w:rsidP="00BA4421" w:rsidRDefault="00BA4421"/>
    <w:p w:rsidRPr="00A274E9" w:rsidR="00BA4421" w:rsidP="00BA4421" w:rsidRDefault="00BA4421">
      <w:pPr>
        <w:rPr>
          <w:iCs/>
        </w:rPr>
      </w:pPr>
    </w:p>
    <w:p w:rsidR="00BA4421" w:rsidP="00BA4421" w:rsidRDefault="00BA4421"/>
    <w:p w:rsidR="00F60DF4" w:rsidRDefault="00BA4421">
      <w:pPr>
        <w:spacing w:line="336" w:lineRule="auto"/>
      </w:pPr>
      <w:r>
        <w:rPr>
          <w:rFonts w:ascii="Times New Roman"/>
        </w:rPr>
        <w:tab/>
      </w:r>
    </w:p>
    <w:sectPr w:rsidR="00F60DF4" w:rsidSect="00F60D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0DF4"/>
    <w:rsid w:val="00BA4421"/>
    <w:rsid w:val="00F60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421"/>
    <w:rPr>
      <w:rFonts w:ascii="Tahoma" w:hAnsi="Tahoma" w:cs="Tahoma"/>
      <w:sz w:val="16"/>
      <w:szCs w:val="16"/>
    </w:rPr>
  </w:style>
  <w:style w:type="character" w:styleId="LineNumber">
    <w:name w:val="line number"/>
    <w:basedOn w:val="DefaultParagraphFont"/>
    <w:uiPriority w:val="99"/>
    <w:semiHidden/>
    <w:unhideWhenUsed/>
    <w:rsid w:val="00BA44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2964</Characters>
  <Application>Microsoft Office Word</Application>
  <DocSecurity>0</DocSecurity>
  <Lines>24</Lines>
  <Paragraphs>6</Paragraphs>
  <ScaleCrop>false</ScaleCrop>
  <Company>LEG</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2009-01-12T22:15:00Z</dcterms:created>
  <dcterms:modified xsi:type="dcterms:W3CDTF">2009-01-12T22:15:00Z</dcterms:modified>
</cp:coreProperties>
</file>