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B3" w:rsidRDefault="00EA7F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455B3" w:rsidRDefault="00EA7F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A7F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55B3" w:rsidRDefault="00EA7F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55B3" w:rsidRDefault="00EA7F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6455B3" w:rsidRDefault="00EA7F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55B3" w:rsidRDefault="00EA7F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55B3" w:rsidRDefault="00EA7F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55B3" w:rsidRDefault="00EA7FF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joint fun</w:t>
      </w:r>
      <w:r>
        <w:rPr>
          <w:rFonts w:ascii="Times New Roman"/>
          <w:sz w:val="24"/>
        </w:rPr>
        <w:t>draising.</w:t>
      </w:r>
      <w:proofErr w:type="gramEnd"/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55B3" w:rsidRDefault="00EA7F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55B3" w:rsidRDefault="006455B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455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455B3" w:rsidRDefault="00EA7F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455B3" w:rsidRDefault="00EA7F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455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6455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6455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6455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6455B3" w:rsidRDefault="00EA7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6455B3" w:rsidRDefault="00EA7FF9">
      <w:pPr>
        <w:suppressLineNumbers/>
      </w:pPr>
      <w:r>
        <w:br w:type="page"/>
      </w:r>
    </w:p>
    <w:p w:rsidR="006455B3" w:rsidRDefault="00EA7F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55B3" w:rsidRDefault="00EA7F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55B3" w:rsidRDefault="00EA7FF9">
      <w:pPr>
        <w:suppressLineNumbers/>
        <w:spacing w:after="2"/>
      </w:pPr>
      <w:r>
        <w:rPr>
          <w:sz w:val="14"/>
        </w:rPr>
        <w:br/>
      </w:r>
      <w:r>
        <w:br/>
      </w:r>
    </w:p>
    <w:p w:rsidR="006455B3" w:rsidRDefault="00EA7FF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joint fundraising.</w:t>
      </w:r>
      <w:proofErr w:type="gramEnd"/>
      <w:r>
        <w:br/>
      </w:r>
      <w:r>
        <w:br/>
      </w:r>
      <w:r>
        <w:br/>
      </w:r>
    </w:p>
    <w:p w:rsidR="006455B3" w:rsidRDefault="00EA7F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7FF9" w:rsidRPr="002641EC" w:rsidRDefault="00EA7FF9" w:rsidP="00EA7FF9">
      <w:pPr>
        <w:rPr>
          <w:sz w:val="24"/>
        </w:rPr>
      </w:pPr>
      <w:proofErr w:type="gramStart"/>
      <w:r w:rsidRPr="002641EC">
        <w:rPr>
          <w:sz w:val="24"/>
        </w:rPr>
        <w:t>SECTION 1.</w:t>
      </w:r>
      <w:proofErr w:type="gramEnd"/>
      <w:r w:rsidRPr="002641EC">
        <w:rPr>
          <w:sz w:val="24"/>
        </w:rPr>
        <w:t xml:space="preserve">  Section 6 of chapter 55 of the General Laws, as appearing in the 2006 Official </w:t>
      </w:r>
      <w:proofErr w:type="gramStart"/>
      <w:r w:rsidRPr="002641EC">
        <w:rPr>
          <w:sz w:val="24"/>
        </w:rPr>
        <w:t>Edition,</w:t>
      </w:r>
      <w:proofErr w:type="gramEnd"/>
      <w:r w:rsidRPr="002641EC">
        <w:rPr>
          <w:sz w:val="24"/>
        </w:rPr>
        <w:t xml:space="preserve"> is hereby amended by striking in line 49 the words “of money”.</w:t>
      </w:r>
    </w:p>
    <w:p w:rsidR="00EA7FF9" w:rsidRPr="002641EC" w:rsidRDefault="00EA7FF9" w:rsidP="00EA7FF9">
      <w:pPr>
        <w:rPr>
          <w:sz w:val="24"/>
        </w:rPr>
      </w:pPr>
    </w:p>
    <w:p w:rsidR="00EA7FF9" w:rsidRPr="002641EC" w:rsidRDefault="00EA7FF9" w:rsidP="00EA7FF9">
      <w:pPr>
        <w:rPr>
          <w:sz w:val="24"/>
        </w:rPr>
      </w:pPr>
      <w:proofErr w:type="gramStart"/>
      <w:r w:rsidRPr="002641EC">
        <w:rPr>
          <w:sz w:val="24"/>
        </w:rPr>
        <w:t>SECTION 2.</w:t>
      </w:r>
      <w:proofErr w:type="gramEnd"/>
      <w:r w:rsidRPr="002641EC">
        <w:rPr>
          <w:sz w:val="24"/>
        </w:rPr>
        <w:t xml:space="preserve">  Said section 6 of chapter 55, as so appearing, is hereby further amended by inserting</w:t>
      </w:r>
      <w:r>
        <w:rPr>
          <w:sz w:val="24"/>
        </w:rPr>
        <w:t>, in line 53,</w:t>
      </w:r>
      <w:r w:rsidRPr="002641EC">
        <w:rPr>
          <w:sz w:val="24"/>
        </w:rPr>
        <w:t xml:space="preserve"> after the words “or ward committee.”</w:t>
      </w:r>
      <w:r>
        <w:rPr>
          <w:sz w:val="24"/>
        </w:rPr>
        <w:t xml:space="preserve"> </w:t>
      </w:r>
      <w:r w:rsidRPr="002641EC">
        <w:rPr>
          <w:sz w:val="24"/>
        </w:rPr>
        <w:t>the following:-</w:t>
      </w:r>
    </w:p>
    <w:p w:rsidR="00EA7FF9" w:rsidRPr="002641EC" w:rsidRDefault="00EA7FF9" w:rsidP="00EA7FF9">
      <w:pPr>
        <w:rPr>
          <w:sz w:val="24"/>
        </w:rPr>
      </w:pPr>
      <w:r w:rsidRPr="002641EC">
        <w:rPr>
          <w:sz w:val="24"/>
        </w:rPr>
        <w:t>The following expenditures shall not be considered contributions for the purposes of this section</w:t>
      </w:r>
      <w:r>
        <w:rPr>
          <w:sz w:val="24"/>
        </w:rPr>
        <w:t>:</w:t>
      </w:r>
      <w:r w:rsidRPr="002641EC">
        <w:rPr>
          <w:sz w:val="24"/>
        </w:rPr>
        <w:t xml:space="preserve"> (1) voter registration and get-out-the-vote activities; (2) preparation, display, or distribution of listings or materials including the names of three or more candidates; (3) preparation and maintenance of data provided to three or more candidates, such as polling data or lists of registered voters and voter identification information; (4) compensation for individuals working on behalf of three or more candidates of the party; (5) campaign training provided to three or more candidates;  (6) campaign events or fund-raisers held for the benefit of three or more candidates; (7) other expenditures that do not name a specific candidate.</w:t>
      </w:r>
    </w:p>
    <w:p w:rsidR="00EA7FF9" w:rsidRPr="002641EC" w:rsidRDefault="00EA7FF9" w:rsidP="00EA7FF9">
      <w:pPr>
        <w:rPr>
          <w:sz w:val="24"/>
        </w:rPr>
      </w:pPr>
    </w:p>
    <w:p w:rsidR="00EA7FF9" w:rsidRPr="002641EC" w:rsidRDefault="00EA7FF9" w:rsidP="00EA7FF9">
      <w:pPr>
        <w:rPr>
          <w:sz w:val="24"/>
        </w:rPr>
      </w:pPr>
      <w:proofErr w:type="gramStart"/>
      <w:r w:rsidRPr="002641EC">
        <w:rPr>
          <w:sz w:val="24"/>
        </w:rPr>
        <w:t>SECTION 3.</w:t>
      </w:r>
      <w:proofErr w:type="gramEnd"/>
      <w:r w:rsidRPr="002641EC">
        <w:rPr>
          <w:sz w:val="24"/>
        </w:rPr>
        <w:t xml:space="preserve">  Section 10A of chapter 55 of the General Laws, as so appearing, is hereby amended by inserting in line 39, after the word “behalf” the following</w:t>
      </w:r>
      <w:proofErr w:type="gramStart"/>
      <w:r w:rsidRPr="002641EC">
        <w:rPr>
          <w:sz w:val="24"/>
        </w:rPr>
        <w:t>:-</w:t>
      </w:r>
      <w:proofErr w:type="gramEnd"/>
      <w:r w:rsidRPr="002641EC">
        <w:rPr>
          <w:sz w:val="24"/>
        </w:rPr>
        <w:t xml:space="preserve"> provided however, that </w:t>
      </w:r>
      <w:r>
        <w:rPr>
          <w:bCs/>
          <w:sz w:val="24"/>
        </w:rPr>
        <w:t>the</w:t>
      </w:r>
      <w:r w:rsidRPr="002641EC">
        <w:rPr>
          <w:bCs/>
          <w:sz w:val="24"/>
        </w:rPr>
        <w:t xml:space="preserve"> fundraising expenses shall be shared pro-rata and that contributions so raised may not be reserved for the future use of the special committee or the candidate or candidates on whose behalf it was formed</w:t>
      </w:r>
      <w:r>
        <w:rPr>
          <w:bCs/>
          <w:sz w:val="24"/>
        </w:rPr>
        <w:t>.</w:t>
      </w:r>
    </w:p>
    <w:p w:rsidR="006455B3" w:rsidRDefault="00EA7FF9">
      <w:pPr>
        <w:spacing w:line="336" w:lineRule="auto"/>
      </w:pPr>
      <w:r>
        <w:rPr>
          <w:rFonts w:ascii="Times New Roman"/>
        </w:rPr>
        <w:tab/>
      </w:r>
    </w:p>
    <w:sectPr w:rsidR="006455B3" w:rsidSect="006455B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55B3"/>
    <w:rsid w:val="006455B3"/>
    <w:rsid w:val="00EA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7F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LEG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2009-01-14T00:19:00Z</dcterms:created>
  <dcterms:modified xsi:type="dcterms:W3CDTF">2009-01-14T00:20:00Z</dcterms:modified>
</cp:coreProperties>
</file>