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155B9" w:rsidRDefault="007A1B4B">
      <w:pPr>
        <w:suppressLineNumbers/>
        <w:spacing w:after="2"/>
        <w:jc w:val="center"/>
      </w:pPr>
      <w:r>
        <w:rPr>
          <w:rFonts w:ascii="Arial"/>
          <w:sz w:val="18"/>
        </w:rPr>
        <w:t>HOUSE DOCKET, NO.         FILED ON: 1/12/2009</w:t>
      </w:r>
    </w:p>
    <w:p w:rsidR="001155B9" w:rsidRDefault="007A1B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A1B4B">
            <w:pPr>
              <w:suppressLineNumbers/>
              <w:jc w:val="right"/>
              <w:rPr>
                <w:b/>
                <w:sz w:val="28"/>
              </w:rPr>
            </w:pPr>
          </w:p>
        </w:tc>
      </w:tr>
    </w:tbl>
    <w:p w:rsidR="001155B9" w:rsidRDefault="007A1B4B">
      <w:pPr>
        <w:suppressLineNumbers/>
        <w:spacing w:before="2" w:after="2"/>
        <w:jc w:val="center"/>
      </w:pPr>
      <w:r>
        <w:rPr>
          <w:rFonts w:ascii="Old English Text MT"/>
          <w:sz w:val="32"/>
        </w:rPr>
        <w:t>The Commonwealth of Massachusetts</w:t>
      </w:r>
    </w:p>
    <w:p w:rsidR="001155B9" w:rsidRDefault="007A1B4B">
      <w:pPr>
        <w:suppressLineNumbers/>
        <w:spacing w:after="2"/>
        <w:jc w:val="center"/>
      </w:pPr>
      <w:r>
        <w:rPr>
          <w:rFonts w:ascii="Times New Roman"/>
          <w:b/>
          <w:sz w:val="32"/>
          <w:vertAlign w:val="superscript"/>
        </w:rPr>
        <w:t>_______________</w:t>
      </w:r>
    </w:p>
    <w:p w:rsidR="001155B9" w:rsidRDefault="007A1B4B">
      <w:pPr>
        <w:suppressLineNumbers/>
        <w:spacing w:before="2"/>
        <w:jc w:val="center"/>
      </w:pPr>
      <w:r>
        <w:rPr>
          <w:rFonts w:ascii="Times New Roman"/>
          <w:sz w:val="20"/>
        </w:rPr>
        <w:t>PRESENTED BY:</w:t>
      </w:r>
    </w:p>
    <w:p w:rsidR="001155B9" w:rsidRDefault="007A1B4B">
      <w:pPr>
        <w:suppressLineNumbers/>
        <w:spacing w:after="2"/>
        <w:jc w:val="center"/>
      </w:pPr>
      <w:r>
        <w:rPr>
          <w:rFonts w:ascii="Times New Roman"/>
          <w:b/>
          <w:sz w:val="24"/>
        </w:rPr>
        <w:t>Bradley H. Jones, Jr.</w:t>
      </w:r>
    </w:p>
    <w:p w:rsidR="001155B9" w:rsidRDefault="007A1B4B">
      <w:pPr>
        <w:suppressLineNumbers/>
        <w:jc w:val="center"/>
      </w:pPr>
      <w:r>
        <w:rPr>
          <w:rFonts w:ascii="Times New Roman"/>
          <w:b/>
          <w:sz w:val="32"/>
          <w:vertAlign w:val="superscript"/>
        </w:rPr>
        <w:t>_______________</w:t>
      </w:r>
    </w:p>
    <w:p w:rsidR="001155B9" w:rsidRDefault="007A1B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55B9" w:rsidRDefault="007A1B4B">
      <w:pPr>
        <w:suppressLineNumbers/>
      </w:pPr>
      <w:r>
        <w:rPr>
          <w:rFonts w:ascii="Times New Roman"/>
          <w:sz w:val="20"/>
        </w:rPr>
        <w:tab/>
        <w:t>The undersigned legislators and/or citizens respectfully petition for the passage of the accompanying bill:</w:t>
      </w:r>
    </w:p>
    <w:p w:rsidR="001155B9" w:rsidRDefault="007A1B4B">
      <w:pPr>
        <w:suppressLineNumbers/>
        <w:spacing w:after="2"/>
        <w:jc w:val="center"/>
      </w:pPr>
      <w:r>
        <w:rPr>
          <w:rFonts w:ascii="Times New Roman"/>
          <w:sz w:val="24"/>
        </w:rPr>
        <w:t>An Act relative to the allev</w:t>
      </w:r>
      <w:r>
        <w:rPr>
          <w:rFonts w:ascii="Times New Roman"/>
          <w:sz w:val="24"/>
        </w:rPr>
        <w:t>iation of costs incurred while housing prisoners in the Commonwealth. .</w:t>
      </w:r>
    </w:p>
    <w:p w:rsidR="001155B9" w:rsidRDefault="007A1B4B">
      <w:pPr>
        <w:suppressLineNumbers/>
        <w:spacing w:after="2"/>
        <w:jc w:val="center"/>
      </w:pPr>
      <w:r>
        <w:rPr>
          <w:rFonts w:ascii="Times New Roman"/>
          <w:b/>
          <w:sz w:val="32"/>
          <w:vertAlign w:val="superscript"/>
        </w:rPr>
        <w:t>_______________</w:t>
      </w:r>
    </w:p>
    <w:p w:rsidR="001155B9" w:rsidRDefault="007A1B4B">
      <w:pPr>
        <w:suppressLineNumbers/>
        <w:jc w:val="center"/>
      </w:pPr>
      <w:r>
        <w:rPr>
          <w:rFonts w:ascii="Times New Roman"/>
          <w:sz w:val="20"/>
        </w:rPr>
        <w:t>PETITION OF:</w:t>
      </w:r>
    </w:p>
    <w:p w:rsidR="001155B9" w:rsidRDefault="001155B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1155B9" w:rsidRDefault="007A1B4B">
      <w:pPr>
        <w:suppressLineNumbers/>
      </w:pPr>
      <w:r>
        <w:br w:type="page"/>
      </w:r>
    </w:p>
    <w:p w:rsidR="001155B9" w:rsidRDefault="007A1B4B">
      <w:pPr>
        <w:suppressLineNumbers/>
        <w:jc w:val="center"/>
      </w:pPr>
      <w:r>
        <w:rPr>
          <w:rFonts w:ascii="Times New Roman"/>
          <w:sz w:val="24"/>
        </w:rPr>
        <w:lastRenderedPageBreak/>
        <w:t>[SIMILAR MATTER FILED IN PREVIOUS SESSION</w:t>
      </w:r>
      <w:r>
        <w:rPr>
          <w:rFonts w:ascii="Times New Roman"/>
          <w:sz w:val="24"/>
        </w:rPr>
        <w:br/>
        <w:t>SEE HOUSE, NO. 1496 OF 2007-2008.]</w:t>
      </w:r>
    </w:p>
    <w:p w:rsidR="001155B9" w:rsidRDefault="007A1B4B">
      <w:pPr>
        <w:suppressLineNumbers/>
        <w:spacing w:before="2" w:after="2"/>
        <w:jc w:val="center"/>
      </w:pPr>
      <w:r>
        <w:rPr>
          <w:rFonts w:ascii="Old English Text MT"/>
          <w:sz w:val="32"/>
        </w:rPr>
        <w:t>The Commonwealth of Massachusetts</w:t>
      </w:r>
      <w:r>
        <w:rPr>
          <w:rFonts w:ascii="Old English Text MT"/>
          <w:sz w:val="32"/>
        </w:rPr>
        <w:br/>
      </w:r>
    </w:p>
    <w:p w:rsidR="001155B9" w:rsidRDefault="007A1B4B">
      <w:pPr>
        <w:suppressLineNumbers/>
        <w:spacing w:after="2"/>
        <w:jc w:val="center"/>
      </w:pPr>
      <w:r>
        <w:rPr>
          <w:rFonts w:ascii="Times New Roman"/>
          <w:b/>
          <w:sz w:val="24"/>
          <w:vertAlign w:val="superscript"/>
        </w:rPr>
        <w:t>_______________</w:t>
      </w:r>
    </w:p>
    <w:p w:rsidR="001155B9" w:rsidRDefault="007A1B4B">
      <w:pPr>
        <w:suppressLineNumbers/>
        <w:spacing w:after="2"/>
        <w:jc w:val="center"/>
      </w:pPr>
      <w:r>
        <w:rPr>
          <w:rFonts w:ascii="Times New Roman"/>
          <w:b/>
          <w:sz w:val="18"/>
        </w:rPr>
        <w:t>In the Year Two Thousand and Nine</w:t>
      </w:r>
    </w:p>
    <w:p w:rsidR="001155B9" w:rsidRDefault="007A1B4B">
      <w:pPr>
        <w:suppressLineNumbers/>
        <w:spacing w:after="2"/>
        <w:jc w:val="center"/>
      </w:pPr>
      <w:r>
        <w:rPr>
          <w:rFonts w:ascii="Times New Roman"/>
          <w:b/>
          <w:sz w:val="24"/>
          <w:vertAlign w:val="superscript"/>
        </w:rPr>
        <w:t>_______________</w:t>
      </w:r>
    </w:p>
    <w:p w:rsidR="001155B9" w:rsidRDefault="007A1B4B">
      <w:pPr>
        <w:suppressLineNumbers/>
        <w:spacing w:after="2"/>
      </w:pPr>
      <w:r>
        <w:rPr>
          <w:sz w:val="14"/>
        </w:rPr>
        <w:br/>
      </w:r>
      <w:r>
        <w:br/>
      </w:r>
    </w:p>
    <w:p w:rsidR="001155B9" w:rsidRDefault="007A1B4B">
      <w:pPr>
        <w:suppressLineNumbers/>
      </w:pPr>
      <w:r>
        <w:rPr>
          <w:rFonts w:ascii="Times New Roman"/>
          <w:smallCaps/>
          <w:sz w:val="28"/>
        </w:rPr>
        <w:t>An Act relative to the alleviation of costs incurred while housing prisoners in the Commonwealth. .</w:t>
      </w:r>
      <w:r>
        <w:br/>
      </w:r>
      <w:r>
        <w:br/>
      </w:r>
      <w:r>
        <w:br/>
      </w:r>
    </w:p>
    <w:p w:rsidR="001155B9" w:rsidRDefault="007A1B4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7A1B4B" w:rsidR="007A1B4B" w:rsidP="007A1B4B" w:rsidRDefault="007A1B4B">
      <w:pPr>
        <w:autoSpaceDE w:val="0"/>
        <w:autoSpaceDN w:val="0"/>
        <w:adjustRightInd w:val="0"/>
        <w:rPr>
          <w:rFonts w:ascii="Times New Roman" w:hAnsi="Times New Roman" w:cs="Times New Roman"/>
          <w:sz w:val="24"/>
          <w:szCs w:val="24"/>
        </w:rPr>
      </w:pPr>
      <w:proofErr w:type="gramStart"/>
      <w:r w:rsidRPr="007A1B4B">
        <w:rPr>
          <w:rFonts w:ascii="Times New Roman" w:hAnsi="Times New Roman" w:cs="Times New Roman"/>
          <w:sz w:val="24"/>
          <w:szCs w:val="24"/>
        </w:rPr>
        <w:t>SECTION 1.</w:t>
      </w:r>
      <w:proofErr w:type="gramEnd"/>
      <w:r w:rsidRPr="007A1B4B">
        <w:rPr>
          <w:rFonts w:ascii="Times New Roman" w:hAnsi="Times New Roman" w:cs="Times New Roman"/>
          <w:sz w:val="24"/>
          <w:szCs w:val="24"/>
        </w:rPr>
        <w:t xml:space="preserve">   Section 1 of chapter 124 of the General Laws, as appearing in the 2006 Official Edition, is hereby amended by adding the following new subsection:—</w:t>
      </w:r>
    </w:p>
    <w:p w:rsidRPr="007A1B4B" w:rsidR="007A1B4B" w:rsidP="007A1B4B" w:rsidRDefault="007A1B4B">
      <w:pPr>
        <w:rPr>
          <w:rFonts w:ascii="Times New Roman" w:hAnsi="Times New Roman" w:cs="Times New Roman"/>
          <w:sz w:val="24"/>
          <w:szCs w:val="24"/>
        </w:rPr>
      </w:pPr>
      <w:r w:rsidRPr="007A1B4B">
        <w:rPr>
          <w:rFonts w:ascii="Times New Roman" w:hAnsi="Times New Roman" w:cs="Times New Roman"/>
          <w:sz w:val="24"/>
          <w:szCs w:val="24"/>
        </w:rPr>
        <w:t xml:space="preserve">(v)  </w:t>
      </w:r>
      <w:proofErr w:type="gramStart"/>
      <w:r w:rsidRPr="007A1B4B">
        <w:rPr>
          <w:rFonts w:ascii="Times New Roman" w:hAnsi="Times New Roman" w:cs="Times New Roman"/>
          <w:sz w:val="24"/>
          <w:szCs w:val="24"/>
        </w:rPr>
        <w:t>adopt</w:t>
      </w:r>
      <w:proofErr w:type="gramEnd"/>
      <w:r w:rsidRPr="007A1B4B">
        <w:rPr>
          <w:rFonts w:ascii="Times New Roman" w:hAnsi="Times New Roman" w:cs="Times New Roman"/>
          <w:sz w:val="24"/>
          <w:szCs w:val="24"/>
        </w:rPr>
        <w:t xml:space="preserve"> policies and procedures, in consultation with the county sheriffs, establishing an optional fee, of a maximum of $5, to be paid by inmates for daily room and board at any county or state correctional facility. Based on an inmate’s ability to pay, the commissioner or a county sheriff may charge each inmate a reasonable daily room and board fee on a sliding scale. The commissioner of corrections may deduct such fee from the inmate's account as provided for in section 48A of chapter 127.  Notwithstanding the foregoing provisions, room and board shall not be denied if the inmate is incapable of paying the daily room and board fee.</w:t>
      </w:r>
    </w:p>
    <w:p w:rsidR="001155B9" w:rsidRDefault="007A1B4B">
      <w:pPr>
        <w:spacing w:line="336" w:lineRule="auto"/>
      </w:pPr>
      <w:r>
        <w:rPr>
          <w:rFonts w:ascii="Times New Roman"/>
        </w:rPr>
        <w:tab/>
      </w:r>
    </w:p>
    <w:sectPr w:rsidR="001155B9" w:rsidSect="001155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55B9"/>
    <w:rsid w:val="001155B9"/>
    <w:rsid w:val="007A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4B"/>
    <w:rPr>
      <w:rFonts w:ascii="Tahoma" w:hAnsi="Tahoma" w:cs="Tahoma"/>
      <w:sz w:val="16"/>
      <w:szCs w:val="16"/>
    </w:rPr>
  </w:style>
  <w:style w:type="character" w:styleId="LineNumber">
    <w:name w:val="line number"/>
    <w:basedOn w:val="DefaultParagraphFont"/>
    <w:uiPriority w:val="99"/>
    <w:semiHidden/>
    <w:unhideWhenUsed/>
    <w:rsid w:val="007A1B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1579</Characters>
  <Application>Microsoft Office Word</Application>
  <DocSecurity>0</DocSecurity>
  <Lines>13</Lines>
  <Paragraphs>3</Paragraphs>
  <ScaleCrop>false</ScaleCrop>
  <Company>LEG</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2009-01-12T21:56:00Z</dcterms:created>
  <dcterms:modified xsi:type="dcterms:W3CDTF">2009-01-12T21:56:00Z</dcterms:modified>
</cp:coreProperties>
</file>