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C3CF5" w:rsidRDefault="009C0164">
      <w:pPr>
        <w:suppressLineNumbers/>
        <w:spacing w:after="2"/>
        <w:jc w:val="center"/>
      </w:pPr>
      <w:r>
        <w:rPr>
          <w:rFonts w:ascii="Arial"/>
          <w:sz w:val="18"/>
        </w:rPr>
        <w:t>HOUSE DOCKET, NO.         FILED ON: 1/12/2009</w:t>
      </w:r>
    </w:p>
    <w:p w:rsidR="00AC3CF5" w:rsidRDefault="009C016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C0164">
            <w:pPr>
              <w:suppressLineNumbers/>
              <w:jc w:val="right"/>
              <w:rPr>
                <w:b/>
                <w:sz w:val="28"/>
              </w:rPr>
            </w:pPr>
          </w:p>
        </w:tc>
      </w:tr>
    </w:tbl>
    <w:p w:rsidR="00AC3CF5" w:rsidRDefault="009C0164">
      <w:pPr>
        <w:suppressLineNumbers/>
        <w:spacing w:before="2" w:after="2"/>
        <w:jc w:val="center"/>
      </w:pPr>
      <w:r>
        <w:rPr>
          <w:rFonts w:ascii="Old English Text MT"/>
          <w:sz w:val="32"/>
        </w:rPr>
        <w:t>The Commonwealth of Massachusetts</w:t>
      </w:r>
    </w:p>
    <w:p w:rsidR="00AC3CF5" w:rsidRDefault="009C0164">
      <w:pPr>
        <w:suppressLineNumbers/>
        <w:spacing w:after="2"/>
        <w:jc w:val="center"/>
      </w:pPr>
      <w:r>
        <w:rPr>
          <w:rFonts w:ascii="Times New Roman"/>
          <w:b/>
          <w:sz w:val="32"/>
          <w:vertAlign w:val="superscript"/>
        </w:rPr>
        <w:t>_______________</w:t>
      </w:r>
    </w:p>
    <w:p w:rsidR="00AC3CF5" w:rsidRDefault="009C0164">
      <w:pPr>
        <w:suppressLineNumbers/>
        <w:spacing w:before="2"/>
        <w:jc w:val="center"/>
      </w:pPr>
      <w:r>
        <w:rPr>
          <w:rFonts w:ascii="Times New Roman"/>
          <w:sz w:val="20"/>
        </w:rPr>
        <w:t>PRESENTED BY:</w:t>
      </w:r>
    </w:p>
    <w:p w:rsidR="00AC3CF5" w:rsidRDefault="009C0164">
      <w:pPr>
        <w:suppressLineNumbers/>
        <w:spacing w:after="2"/>
        <w:jc w:val="center"/>
      </w:pPr>
      <w:r>
        <w:rPr>
          <w:rFonts w:ascii="Times New Roman"/>
          <w:b/>
          <w:sz w:val="24"/>
        </w:rPr>
        <w:t>Bradley H. Jones, Jr., George N. Peterson, Jr.</w:t>
      </w:r>
    </w:p>
    <w:p w:rsidR="00AC3CF5" w:rsidRDefault="009C0164">
      <w:pPr>
        <w:suppressLineNumbers/>
        <w:jc w:val="center"/>
      </w:pPr>
      <w:r>
        <w:rPr>
          <w:rFonts w:ascii="Times New Roman"/>
          <w:b/>
          <w:sz w:val="32"/>
          <w:vertAlign w:val="superscript"/>
        </w:rPr>
        <w:t>_______________</w:t>
      </w:r>
    </w:p>
    <w:p w:rsidR="00AC3CF5" w:rsidRDefault="009C01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3CF5" w:rsidRDefault="009C0164">
      <w:pPr>
        <w:suppressLineNumbers/>
      </w:pPr>
      <w:r>
        <w:rPr>
          <w:rFonts w:ascii="Times New Roman"/>
          <w:sz w:val="20"/>
        </w:rPr>
        <w:tab/>
        <w:t>The undersigned legislators and/or citizens respectfully petition for the passage of the accompanying bill:</w:t>
      </w:r>
    </w:p>
    <w:p w:rsidR="00AC3CF5" w:rsidRDefault="009C0164">
      <w:pPr>
        <w:suppressLineNumbers/>
        <w:spacing w:after="2"/>
        <w:jc w:val="center"/>
      </w:pPr>
      <w:proofErr w:type="gramStart"/>
      <w:r>
        <w:rPr>
          <w:rFonts w:ascii="Times New Roman"/>
          <w:sz w:val="24"/>
        </w:rPr>
        <w:t>An Act relative to the workf</w:t>
      </w:r>
      <w:r>
        <w:rPr>
          <w:rFonts w:ascii="Times New Roman"/>
          <w:sz w:val="24"/>
        </w:rPr>
        <w:t>orce training fund.</w:t>
      </w:r>
      <w:proofErr w:type="gramEnd"/>
    </w:p>
    <w:p w:rsidR="00AC3CF5" w:rsidRDefault="009C0164">
      <w:pPr>
        <w:suppressLineNumbers/>
        <w:spacing w:after="2"/>
        <w:jc w:val="center"/>
      </w:pPr>
      <w:r>
        <w:rPr>
          <w:rFonts w:ascii="Times New Roman"/>
          <w:b/>
          <w:sz w:val="32"/>
          <w:vertAlign w:val="superscript"/>
        </w:rPr>
        <w:t>_______________</w:t>
      </w:r>
    </w:p>
    <w:p w:rsidR="00AC3CF5" w:rsidRDefault="009C0164">
      <w:pPr>
        <w:suppressLineNumbers/>
        <w:jc w:val="center"/>
      </w:pPr>
      <w:r>
        <w:rPr>
          <w:rFonts w:ascii="Times New Roman"/>
          <w:sz w:val="20"/>
        </w:rPr>
        <w:t>PETITION OF:</w:t>
      </w:r>
    </w:p>
    <w:p w:rsidR="00AC3CF5" w:rsidRDefault="00AC3CF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AC3CF5" w:rsidRDefault="009C0164">
      <w:pPr>
        <w:suppressLineNumbers/>
      </w:pPr>
      <w:r>
        <w:br w:type="page"/>
      </w:r>
    </w:p>
    <w:p w:rsidR="00AC3CF5" w:rsidRDefault="009C0164">
      <w:pPr>
        <w:suppressLineNumbers/>
        <w:jc w:val="center"/>
      </w:pPr>
      <w:r>
        <w:rPr>
          <w:rFonts w:ascii="Times New Roman"/>
          <w:sz w:val="24"/>
        </w:rPr>
        <w:lastRenderedPageBreak/>
        <w:t>[SIMILAR MATTER FILED IN PREVIOUS SESSION</w:t>
      </w:r>
      <w:r>
        <w:rPr>
          <w:rFonts w:ascii="Times New Roman"/>
          <w:sz w:val="24"/>
        </w:rPr>
        <w:br/>
        <w:t>SEE HOUSE, NO. 1800 OF 2007-2008.]</w:t>
      </w:r>
    </w:p>
    <w:p w:rsidR="00AC3CF5" w:rsidRDefault="009C0164">
      <w:pPr>
        <w:suppressLineNumbers/>
        <w:spacing w:before="2" w:after="2"/>
        <w:jc w:val="center"/>
      </w:pPr>
      <w:r>
        <w:rPr>
          <w:rFonts w:ascii="Old English Text MT"/>
          <w:sz w:val="32"/>
        </w:rPr>
        <w:t>The Commonwealth of Massachusetts</w:t>
      </w:r>
      <w:r>
        <w:rPr>
          <w:rFonts w:ascii="Old English Text MT"/>
          <w:sz w:val="32"/>
        </w:rPr>
        <w:br/>
      </w:r>
    </w:p>
    <w:p w:rsidR="00AC3CF5" w:rsidRDefault="009C0164">
      <w:pPr>
        <w:suppressLineNumbers/>
        <w:spacing w:after="2"/>
        <w:jc w:val="center"/>
      </w:pPr>
      <w:r>
        <w:rPr>
          <w:rFonts w:ascii="Times New Roman"/>
          <w:b/>
          <w:sz w:val="24"/>
          <w:vertAlign w:val="superscript"/>
        </w:rPr>
        <w:t>_______________</w:t>
      </w:r>
    </w:p>
    <w:p w:rsidR="00AC3CF5" w:rsidRDefault="009C0164">
      <w:pPr>
        <w:suppressLineNumbers/>
        <w:spacing w:after="2"/>
        <w:jc w:val="center"/>
      </w:pPr>
      <w:r>
        <w:rPr>
          <w:rFonts w:ascii="Times New Roman"/>
          <w:b/>
          <w:sz w:val="18"/>
        </w:rPr>
        <w:t>In the Year Two Thousand and Nine</w:t>
      </w:r>
    </w:p>
    <w:p w:rsidR="00AC3CF5" w:rsidRDefault="009C0164">
      <w:pPr>
        <w:suppressLineNumbers/>
        <w:spacing w:after="2"/>
        <w:jc w:val="center"/>
      </w:pPr>
      <w:r>
        <w:rPr>
          <w:rFonts w:ascii="Times New Roman"/>
          <w:b/>
          <w:sz w:val="24"/>
          <w:vertAlign w:val="superscript"/>
        </w:rPr>
        <w:t>_______________</w:t>
      </w:r>
    </w:p>
    <w:p w:rsidR="00AC3CF5" w:rsidRDefault="009C0164">
      <w:pPr>
        <w:suppressLineNumbers/>
        <w:spacing w:after="2"/>
      </w:pPr>
      <w:r>
        <w:rPr>
          <w:sz w:val="14"/>
        </w:rPr>
        <w:br/>
      </w:r>
      <w:r>
        <w:br/>
      </w:r>
    </w:p>
    <w:p w:rsidR="00AC3CF5" w:rsidRDefault="009C0164">
      <w:pPr>
        <w:suppressLineNumbers/>
      </w:pPr>
      <w:proofErr w:type="gramStart"/>
      <w:r>
        <w:rPr>
          <w:rFonts w:ascii="Times New Roman"/>
          <w:smallCaps/>
          <w:sz w:val="28"/>
        </w:rPr>
        <w:t>An Act relative to the workforce training fund.</w:t>
      </w:r>
      <w:proofErr w:type="gramEnd"/>
      <w:r>
        <w:br/>
      </w:r>
      <w:r>
        <w:br/>
      </w:r>
      <w:r>
        <w:br/>
      </w:r>
    </w:p>
    <w:p w:rsidR="00AC3CF5" w:rsidRDefault="009C016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9C0164" w:rsidR="009C0164" w:rsidP="009C0164" w:rsidRDefault="009C0164">
      <w:pPr>
        <w:autoSpaceDE w:val="0"/>
        <w:autoSpaceDN w:val="0"/>
        <w:adjustRightInd w:val="0"/>
        <w:spacing w:line="480" w:lineRule="auto"/>
        <w:rPr>
          <w:rFonts w:ascii="Times New Roman" w:hAnsi="Times New Roman" w:cs="Times New Roman"/>
          <w:sz w:val="24"/>
          <w:szCs w:val="24"/>
        </w:rPr>
      </w:pPr>
      <w:proofErr w:type="gramStart"/>
      <w:r w:rsidRPr="009C0164">
        <w:rPr>
          <w:rFonts w:ascii="Times New Roman" w:hAnsi="Times New Roman" w:cs="Times New Roman"/>
          <w:sz w:val="24"/>
          <w:szCs w:val="24"/>
        </w:rPr>
        <w:t>SECTION 1.</w:t>
      </w:r>
      <w:proofErr w:type="gramEnd"/>
      <w:r w:rsidRPr="009C0164">
        <w:rPr>
          <w:rFonts w:ascii="Times New Roman" w:hAnsi="Times New Roman" w:cs="Times New Roman"/>
          <w:sz w:val="24"/>
          <w:szCs w:val="24"/>
        </w:rPr>
        <w:t xml:space="preserve"> Chapter 63 of the General Laws, as appearing in the 2006 Official Edition, most recently amended by chapter 173 of the acts of 2008, is hereby amended by adding after section 31M the following new section:—</w:t>
      </w:r>
    </w:p>
    <w:p w:rsidRPr="009C0164" w:rsidR="009C0164" w:rsidP="009C0164" w:rsidRDefault="009C0164">
      <w:pPr>
        <w:autoSpaceDE w:val="0"/>
        <w:autoSpaceDN w:val="0"/>
        <w:adjustRightInd w:val="0"/>
        <w:spacing w:line="480" w:lineRule="auto"/>
        <w:rPr>
          <w:rFonts w:ascii="Times New Roman" w:hAnsi="Times New Roman" w:cs="Times New Roman"/>
          <w:sz w:val="24"/>
          <w:szCs w:val="24"/>
        </w:rPr>
      </w:pPr>
      <w:proofErr w:type="gramStart"/>
      <w:r w:rsidRPr="009C0164">
        <w:rPr>
          <w:rFonts w:ascii="Times New Roman" w:hAnsi="Times New Roman" w:cs="Times New Roman"/>
          <w:sz w:val="24"/>
          <w:szCs w:val="24"/>
        </w:rPr>
        <w:t>Section 31N.</w:t>
      </w:r>
      <w:proofErr w:type="gramEnd"/>
      <w:r w:rsidRPr="009C0164">
        <w:rPr>
          <w:rFonts w:ascii="Times New Roman" w:hAnsi="Times New Roman" w:cs="Times New Roman"/>
          <w:sz w:val="24"/>
          <w:szCs w:val="24"/>
        </w:rPr>
        <w:t xml:space="preserve"> (a) A corporation shall be allowed a credit against its excise due under this chapter equal to five percent of qualified job training expenses. For the purpose of this section, qualified job training expenses are those costs directly incurred for employer-provided or employer-sponsored training programs designed to enhance the skills and knowledge of employees who are employed by said corporation in the commonwealth and who perform at least 80% of their remunerable duties within the commonwealth.</w:t>
      </w:r>
    </w:p>
    <w:p w:rsidRPr="009C0164" w:rsidR="009C0164" w:rsidP="009C0164" w:rsidRDefault="009C0164">
      <w:pPr>
        <w:autoSpaceDE w:val="0"/>
        <w:autoSpaceDN w:val="0"/>
        <w:adjustRightInd w:val="0"/>
        <w:spacing w:line="480" w:lineRule="auto"/>
        <w:rPr>
          <w:rFonts w:ascii="Times New Roman" w:hAnsi="Times New Roman" w:cs="Times New Roman"/>
          <w:sz w:val="24"/>
          <w:szCs w:val="24"/>
        </w:rPr>
      </w:pPr>
      <w:r w:rsidRPr="009C0164">
        <w:rPr>
          <w:rFonts w:ascii="Times New Roman" w:hAnsi="Times New Roman" w:cs="Times New Roman"/>
          <w:sz w:val="24"/>
          <w:szCs w:val="24"/>
        </w:rPr>
        <w:t xml:space="preserve">Such training programs, including but not limited to </w:t>
      </w:r>
      <w:proofErr w:type="gramStart"/>
      <w:r w:rsidRPr="009C0164">
        <w:rPr>
          <w:rFonts w:ascii="Times New Roman" w:hAnsi="Times New Roman" w:cs="Times New Roman"/>
          <w:sz w:val="24"/>
          <w:szCs w:val="24"/>
        </w:rPr>
        <w:t>basic</w:t>
      </w:r>
      <w:proofErr w:type="gramEnd"/>
      <w:r w:rsidRPr="009C0164">
        <w:rPr>
          <w:rFonts w:ascii="Times New Roman" w:hAnsi="Times New Roman" w:cs="Times New Roman"/>
          <w:sz w:val="24"/>
          <w:szCs w:val="24"/>
        </w:rPr>
        <w:t xml:space="preserve"> English language and math teaching, academic and equivalency programs, and employment-related technical training, shall be conducted for such employees at a location in the commonwealth, including but not limited to </w:t>
      </w:r>
      <w:r w:rsidRPr="009C0164">
        <w:rPr>
          <w:rFonts w:ascii="Times New Roman" w:hAnsi="Times New Roman" w:cs="Times New Roman"/>
          <w:sz w:val="24"/>
          <w:szCs w:val="24"/>
        </w:rPr>
        <w:lastRenderedPageBreak/>
        <w:t>public institutions of higher education. Such training expenses are limited to expenses for tuition, training instructors and instructional materials and shall not include the wages paid to an employee during the time of instruction or expenses for the construction, acquisition or maintenance of equipment or facilities used for such training purposes.</w:t>
      </w:r>
    </w:p>
    <w:p w:rsidRPr="009C0164" w:rsidR="009C0164" w:rsidP="009C0164" w:rsidRDefault="009C0164">
      <w:pPr>
        <w:autoSpaceDE w:val="0"/>
        <w:autoSpaceDN w:val="0"/>
        <w:adjustRightInd w:val="0"/>
        <w:spacing w:line="480" w:lineRule="auto"/>
        <w:rPr>
          <w:rFonts w:ascii="Times New Roman" w:hAnsi="Times New Roman" w:cs="Times New Roman"/>
          <w:sz w:val="24"/>
          <w:szCs w:val="24"/>
        </w:rPr>
      </w:pPr>
      <w:r w:rsidRPr="009C0164">
        <w:rPr>
          <w:rFonts w:ascii="Times New Roman" w:hAnsi="Times New Roman" w:cs="Times New Roman"/>
          <w:sz w:val="24"/>
          <w:szCs w:val="24"/>
        </w:rPr>
        <w:t>(b) The credit allowed under this section for any corporation shall not reduce the excise imposed by this chapter to less than the amount due under subsection (b) of section 32 or subsection (b) of section 39 of this chapter.</w:t>
      </w:r>
    </w:p>
    <w:p w:rsidRPr="009C0164" w:rsidR="009C0164" w:rsidP="009C0164" w:rsidRDefault="009C0164">
      <w:pPr>
        <w:autoSpaceDE w:val="0"/>
        <w:autoSpaceDN w:val="0"/>
        <w:adjustRightInd w:val="0"/>
        <w:spacing w:line="480" w:lineRule="auto"/>
        <w:rPr>
          <w:rFonts w:ascii="Times New Roman" w:hAnsi="Times New Roman" w:cs="Times New Roman"/>
          <w:sz w:val="24"/>
          <w:szCs w:val="24"/>
        </w:rPr>
      </w:pPr>
      <w:r w:rsidRPr="009C0164">
        <w:rPr>
          <w:rFonts w:ascii="Times New Roman" w:hAnsi="Times New Roman" w:cs="Times New Roman"/>
          <w:sz w:val="24"/>
          <w:szCs w:val="24"/>
        </w:rPr>
        <w:t>(c) The provisions of section 32C of this chapter shall not apply to the credit allowed by this section.</w:t>
      </w:r>
    </w:p>
    <w:p w:rsidRPr="009C0164" w:rsidR="009C0164" w:rsidP="009C0164" w:rsidRDefault="009C0164">
      <w:pPr>
        <w:autoSpaceDE w:val="0"/>
        <w:autoSpaceDN w:val="0"/>
        <w:adjustRightInd w:val="0"/>
        <w:spacing w:line="480" w:lineRule="auto"/>
        <w:rPr>
          <w:rFonts w:ascii="Times New Roman" w:hAnsi="Times New Roman" w:cs="Times New Roman"/>
          <w:sz w:val="24"/>
          <w:szCs w:val="24"/>
        </w:rPr>
      </w:pPr>
      <w:r w:rsidRPr="009C0164">
        <w:rPr>
          <w:rFonts w:ascii="Times New Roman" w:hAnsi="Times New Roman" w:cs="Times New Roman"/>
          <w:sz w:val="24"/>
          <w:szCs w:val="24"/>
        </w:rPr>
        <w:t>(d) No money expended as matching funds for a state-sponsored workforce development grant program shall qualify for the credit under this section.</w:t>
      </w:r>
    </w:p>
    <w:p w:rsidRPr="009C0164" w:rsidR="009C0164" w:rsidP="009C0164" w:rsidRDefault="009C0164">
      <w:pPr>
        <w:autoSpaceDE w:val="0"/>
        <w:autoSpaceDN w:val="0"/>
        <w:adjustRightInd w:val="0"/>
        <w:spacing w:line="480" w:lineRule="auto"/>
        <w:rPr>
          <w:rFonts w:ascii="Times New Roman" w:hAnsi="Times New Roman" w:cs="Times New Roman"/>
          <w:sz w:val="24"/>
          <w:szCs w:val="24"/>
        </w:rPr>
      </w:pPr>
      <w:r w:rsidRPr="009C0164">
        <w:rPr>
          <w:rFonts w:ascii="Times New Roman" w:hAnsi="Times New Roman" w:cs="Times New Roman"/>
          <w:sz w:val="24"/>
          <w:szCs w:val="24"/>
        </w:rPr>
        <w:t>(e) A corporation claiming a credit under this section shall furnish such information relative to the credit allowed by this section as may be requested by the commissioner in a form approved by him, and the commissioner shall promulgate such regulations as are necessary to implement this section.</w:t>
      </w:r>
    </w:p>
    <w:p w:rsidRPr="009C0164" w:rsidR="00AC3CF5" w:rsidP="009C0164" w:rsidRDefault="009C0164">
      <w:pPr>
        <w:autoSpaceDE w:val="0"/>
        <w:autoSpaceDN w:val="0"/>
        <w:adjustRightInd w:val="0"/>
        <w:spacing w:line="480" w:lineRule="auto"/>
        <w:rPr>
          <w:rFonts w:ascii="Times New Roman" w:hAnsi="Times New Roman" w:cs="Times New Roman"/>
          <w:sz w:val="24"/>
          <w:szCs w:val="24"/>
        </w:rPr>
      </w:pPr>
      <w:r w:rsidRPr="009C0164">
        <w:rPr>
          <w:rFonts w:ascii="Times New Roman" w:hAnsi="Times New Roman" w:cs="Times New Roman"/>
          <w:sz w:val="24"/>
          <w:szCs w:val="24"/>
        </w:rPr>
        <w:t>(f) This act shall take effect for taxable years beginning on or after January 1, 2009 but shall not be available for taxable years beginning on or after January 1, 2014.</w:t>
      </w:r>
    </w:p>
    <w:sectPr w:rsidRPr="009C0164" w:rsidR="00AC3CF5" w:rsidSect="00AC3C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3CF5"/>
    <w:rsid w:val="009C0164"/>
    <w:rsid w:val="00AC3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164"/>
    <w:rPr>
      <w:rFonts w:ascii="Tahoma" w:hAnsi="Tahoma" w:cs="Tahoma"/>
      <w:sz w:val="16"/>
      <w:szCs w:val="16"/>
    </w:rPr>
  </w:style>
  <w:style w:type="character" w:styleId="LineNumber">
    <w:name w:val="line number"/>
    <w:basedOn w:val="DefaultParagraphFont"/>
    <w:uiPriority w:val="99"/>
    <w:semiHidden/>
    <w:unhideWhenUsed/>
    <w:rsid w:val="009C01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2822</Characters>
  <Application>Microsoft Office Word</Application>
  <DocSecurity>0</DocSecurity>
  <Lines>23</Lines>
  <Paragraphs>6</Paragraphs>
  <ScaleCrop>false</ScaleCrop>
  <Company>LEG</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kholahan</cp:lastModifiedBy>
  <cp:revision>2</cp:revision>
  <dcterms:created xsi:type="dcterms:W3CDTF">2009-01-12T22:56:00Z</dcterms:created>
  <dcterms:modified xsi:type="dcterms:W3CDTF">2009-01-12T22:57:00Z</dcterms:modified>
</cp:coreProperties>
</file>