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F4" w:rsidRDefault="000C643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AC73F4" w:rsidRDefault="000C643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B3751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C73F4" w:rsidRDefault="000C643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C73F4" w:rsidRDefault="000C643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C73F4" w:rsidRDefault="000C643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C73F4" w:rsidRDefault="000C643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Bradley H. Jones, Jr.</w:t>
      </w:r>
    </w:p>
    <w:p w:rsidR="00AC73F4" w:rsidRDefault="000C643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C73F4" w:rsidRDefault="000C643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C73F4" w:rsidRDefault="000C643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C73F4" w:rsidRDefault="000C643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Withholding Pensions from Government Consultants.</w:t>
      </w:r>
      <w:proofErr w:type="gramEnd"/>
    </w:p>
    <w:p w:rsidR="00AC73F4" w:rsidRDefault="000C643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C73F4" w:rsidRDefault="000C643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C73F4" w:rsidRDefault="00AC73F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C73F4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C73F4" w:rsidRDefault="000C643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C73F4" w:rsidRDefault="000C643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C73F4">
            <w:tc>
              <w:tcPr>
                <w:tcW w:w="4500" w:type="dxa"/>
              </w:tcPr>
              <w:p w:rsidR="00AC73F4" w:rsidRDefault="000C643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Bradley H. Jones, Jr.</w:t>
                </w:r>
              </w:p>
            </w:tc>
            <w:tc>
              <w:tcPr>
                <w:tcW w:w="4500" w:type="dxa"/>
              </w:tcPr>
              <w:p w:rsidR="00AC73F4" w:rsidRDefault="000C643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20th Middlesex</w:t>
                </w:r>
              </w:p>
            </w:tc>
          </w:tr>
          <w:tr w:rsidR="00AC73F4">
            <w:tc>
              <w:tcPr>
                <w:tcW w:w="4500" w:type="dxa"/>
              </w:tcPr>
              <w:p w:rsidR="00AC73F4" w:rsidRDefault="000C6437">
                <w:pPr>
                  <w:suppressLineNumbers/>
                  <w:spacing w:after="2"/>
                  <w:rPr>
                    <w:rFonts w:ascii="Times New Roman"/>
                  </w:rPr>
                </w:pPr>
                <w:proofErr w:type="spellStart"/>
                <w:r>
                  <w:rPr>
                    <w:rFonts w:ascii="Times New Roman"/>
                  </w:rPr>
                  <w:t>Viriato</w:t>
                </w:r>
                <w:proofErr w:type="spellEnd"/>
                <w:r>
                  <w:rPr>
                    <w:rFonts w:ascii="Times New Roman"/>
                  </w:rPr>
                  <w:t xml:space="preserve"> Manuel </w:t>
                </w:r>
                <w:proofErr w:type="spellStart"/>
                <w:r>
                  <w:rPr>
                    <w:rFonts w:ascii="Times New Roman"/>
                  </w:rPr>
                  <w:t>deMacedo</w:t>
                </w:r>
                <w:proofErr w:type="spellEnd"/>
              </w:p>
            </w:tc>
            <w:tc>
              <w:tcPr>
                <w:tcW w:w="4500" w:type="dxa"/>
              </w:tcPr>
              <w:p w:rsidR="00AC73F4" w:rsidRDefault="000C643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Plymouth</w:t>
                </w:r>
              </w:p>
            </w:tc>
          </w:tr>
          <w:tr w:rsidR="00AC73F4">
            <w:tc>
              <w:tcPr>
                <w:tcW w:w="4500" w:type="dxa"/>
              </w:tcPr>
              <w:p w:rsidR="00AC73F4" w:rsidRDefault="000C643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George N. Peterson, Jr.</w:t>
                </w:r>
              </w:p>
            </w:tc>
            <w:tc>
              <w:tcPr>
                <w:tcW w:w="4500" w:type="dxa"/>
              </w:tcPr>
              <w:p w:rsidR="00AC73F4" w:rsidRDefault="000C643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9th Worcester</w:t>
                </w:r>
              </w:p>
            </w:tc>
          </w:tr>
          <w:tr w:rsidR="00AC73F4">
            <w:tc>
              <w:tcPr>
                <w:tcW w:w="4500" w:type="dxa"/>
              </w:tcPr>
              <w:p w:rsidR="00AC73F4" w:rsidRDefault="000C643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Elizabeth Poirier</w:t>
                </w:r>
              </w:p>
            </w:tc>
            <w:tc>
              <w:tcPr>
                <w:tcW w:w="4500" w:type="dxa"/>
              </w:tcPr>
              <w:p w:rsidR="00AC73F4" w:rsidRDefault="000C643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Bristol</w:t>
                </w:r>
              </w:p>
            </w:tc>
          </w:tr>
        </w:tbl>
      </w:sdtContent>
    </w:sdt>
    <w:p w:rsidR="00AC73F4" w:rsidRDefault="000C6437">
      <w:pPr>
        <w:suppressLineNumbers/>
      </w:pPr>
      <w:r>
        <w:br w:type="page"/>
      </w:r>
    </w:p>
    <w:p w:rsidR="00AC73F4" w:rsidRDefault="000C643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C73F4" w:rsidRDefault="000C643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C73F4" w:rsidRDefault="000C643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C73F4" w:rsidRDefault="000C643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C73F4" w:rsidRDefault="000C6437">
      <w:pPr>
        <w:suppressLineNumbers/>
        <w:spacing w:after="2"/>
      </w:pPr>
      <w:r>
        <w:rPr>
          <w:sz w:val="14"/>
        </w:rPr>
        <w:br/>
      </w:r>
      <w:r>
        <w:br/>
      </w:r>
    </w:p>
    <w:p w:rsidR="00AC73F4" w:rsidRDefault="000C6437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Withholding Pensions from Government Consultants.</w:t>
      </w:r>
      <w:proofErr w:type="gramEnd"/>
      <w:r>
        <w:br/>
      </w:r>
      <w:r>
        <w:br/>
      </w:r>
      <w:r>
        <w:br/>
      </w:r>
    </w:p>
    <w:p w:rsidR="00AC73F4" w:rsidRDefault="000C643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C73F4" w:rsidRPr="003000E8" w:rsidRDefault="00EC37A2" w:rsidP="00EC37A2">
      <w:pPr>
        <w:spacing w:line="480" w:lineRule="auto"/>
        <w:rPr>
          <w:rFonts w:ascii="Times New Roman" w:hAnsi="Times New Roman"/>
          <w:sz w:val="24"/>
          <w:szCs w:val="24"/>
        </w:rPr>
      </w:pPr>
      <w:proofErr w:type="gramStart"/>
      <w:r w:rsidRPr="00786546">
        <w:rPr>
          <w:rFonts w:ascii="Times New Roman" w:hAnsi="Times New Roman"/>
          <w:sz w:val="24"/>
          <w:szCs w:val="24"/>
        </w:rPr>
        <w:t xml:space="preserve">SECTION </w:t>
      </w:r>
      <w:r>
        <w:rPr>
          <w:rFonts w:ascii="Times New Roman" w:hAnsi="Times New Roman"/>
          <w:sz w:val="24"/>
          <w:szCs w:val="24"/>
        </w:rPr>
        <w:t>1</w:t>
      </w:r>
      <w:r w:rsidRPr="00786546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Paragraph (b) of</w:t>
      </w:r>
      <w:r w:rsidRPr="007865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="00B37519">
        <w:rPr>
          <w:rFonts w:ascii="Times New Roman" w:hAnsi="Times New Roman"/>
          <w:sz w:val="24"/>
          <w:szCs w:val="24"/>
        </w:rPr>
        <w:t>ection 91 of c</w:t>
      </w:r>
      <w:r w:rsidRPr="00786546">
        <w:rPr>
          <w:rFonts w:ascii="Times New Roman" w:hAnsi="Times New Roman"/>
          <w:sz w:val="24"/>
          <w:szCs w:val="24"/>
        </w:rPr>
        <w:t>hapter 32 of the General Laws</w:t>
      </w:r>
      <w:r>
        <w:rPr>
          <w:rFonts w:ascii="Times New Roman" w:hAnsi="Times New Roman"/>
          <w:sz w:val="24"/>
          <w:szCs w:val="24"/>
        </w:rPr>
        <w:t xml:space="preserve">, as appearing in the 2006 Official Edition, is hereby amended by inserting, in line 84, </w:t>
      </w:r>
      <w:r w:rsidRPr="00786546">
        <w:rPr>
          <w:rFonts w:ascii="Times New Roman" w:hAnsi="Times New Roman"/>
          <w:sz w:val="24"/>
          <w:szCs w:val="24"/>
        </w:rPr>
        <w:t>after the word “</w:t>
      </w:r>
      <w:r>
        <w:rPr>
          <w:rFonts w:ascii="Times New Roman" w:hAnsi="Times New Roman"/>
          <w:sz w:val="24"/>
          <w:szCs w:val="24"/>
        </w:rPr>
        <w:t xml:space="preserve">authority” </w:t>
      </w:r>
      <w:r w:rsidRPr="00786546">
        <w:rPr>
          <w:rFonts w:ascii="Times New Roman" w:hAnsi="Times New Roman"/>
          <w:sz w:val="24"/>
          <w:szCs w:val="24"/>
        </w:rPr>
        <w:t>the words</w:t>
      </w:r>
      <w:proofErr w:type="gramStart"/>
      <w:r w:rsidRPr="00786546">
        <w:rPr>
          <w:rFonts w:ascii="Times New Roman" w:hAnsi="Times New Roman"/>
          <w:sz w:val="24"/>
          <w:szCs w:val="24"/>
        </w:rPr>
        <w:t>:-</w:t>
      </w:r>
      <w:proofErr w:type="gramEnd"/>
      <w:r w:rsidRPr="007865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0B0">
        <w:rPr>
          <w:rFonts w:ascii="Times New Roman" w:hAnsi="Times New Roman"/>
          <w:sz w:val="24"/>
          <w:szCs w:val="24"/>
        </w:rPr>
        <w:t>including as a consultant or independent contractor or as a person whose regular duties require that his time be devoted to the service of the commonwealth, city, town, district or authority during regular business hours</w:t>
      </w:r>
      <w:r>
        <w:rPr>
          <w:rFonts w:ascii="Times New Roman" w:hAnsi="Times New Roman"/>
          <w:sz w:val="24"/>
          <w:szCs w:val="24"/>
        </w:rPr>
        <w:t>,</w:t>
      </w:r>
    </w:p>
    <w:sectPr w:rsidR="00AC73F4" w:rsidRPr="003000E8" w:rsidSect="00AC73F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73F4"/>
    <w:rsid w:val="000C6437"/>
    <w:rsid w:val="00257EA7"/>
    <w:rsid w:val="003000E8"/>
    <w:rsid w:val="00AC73F4"/>
    <w:rsid w:val="00B37519"/>
    <w:rsid w:val="00EC37A2"/>
    <w:rsid w:val="00F3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E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000E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214</Words>
  <Characters>1225</Characters>
  <Application>Microsoft Office Word</Application>
  <DocSecurity>0</DocSecurity>
  <Lines>10</Lines>
  <Paragraphs>2</Paragraphs>
  <ScaleCrop>false</ScaleCrop>
  <Company>LEG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Kelly Maguire</cp:lastModifiedBy>
  <cp:revision>5</cp:revision>
  <dcterms:created xsi:type="dcterms:W3CDTF">2009-01-16T20:34:00Z</dcterms:created>
  <dcterms:modified xsi:type="dcterms:W3CDTF">2009-01-16T21:23:00Z</dcterms:modified>
</cp:coreProperties>
</file>