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64FB2" w:rsidRDefault="009F0FA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364FB2" w:rsidRDefault="009F0FA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9F0FAC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64FB2" w:rsidRDefault="009F0F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64FB2" w:rsidRDefault="009F0F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4FB2" w:rsidRDefault="009F0FA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64FB2" w:rsidRDefault="009F0FA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Jay R. Kaufman</w:t>
      </w:r>
    </w:p>
    <w:p w:rsidR="00364FB2" w:rsidRDefault="009F0FA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4FB2" w:rsidRDefault="009F0FA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64FB2" w:rsidRDefault="009F0FA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64FB2" w:rsidRDefault="009F0FA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broadened</w:t>
      </w:r>
      <w:r>
        <w:rPr>
          <w:rFonts w:ascii="Times New Roman"/>
          <w:sz w:val="24"/>
        </w:rPr>
        <w:t xml:space="preserve"> eligibility for relief from disproportionate property tax burdens.</w:t>
      </w:r>
      <w:proofErr w:type="gramEnd"/>
    </w:p>
    <w:p w:rsidR="00364FB2" w:rsidRDefault="009F0FA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64FB2" w:rsidRDefault="009F0FA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64FB2" w:rsidRDefault="00364FB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Jay R. Kaufman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15th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</w:tbl>
      </w:sdtContent>
    </w:sdt>
    <w:p w:rsidR="00364FB2" w:rsidRDefault="009F0FAC">
      <w:pPr>
        <w:suppressLineNumbers/>
      </w:pPr>
      <w:r>
        <w:br w:type="page"/>
      </w:r>
    </w:p>
    <w:p w:rsidR="00364FB2" w:rsidRDefault="009F0FA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2982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364FB2" w:rsidRDefault="009F0FA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64FB2" w:rsidRDefault="009F0F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4FB2" w:rsidRDefault="009F0FA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64FB2" w:rsidRDefault="009F0FA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64FB2" w:rsidRDefault="009F0FAC">
      <w:pPr>
        <w:suppressLineNumbers/>
        <w:spacing w:after="2"/>
      </w:pPr>
      <w:r>
        <w:rPr>
          <w:sz w:val="14"/>
        </w:rPr>
        <w:br/>
      </w:r>
      <w:r>
        <w:br/>
      </w:r>
    </w:p>
    <w:p w:rsidR="00364FB2" w:rsidRDefault="009F0FAC">
      <w:pPr>
        <w:suppressLineNumbers/>
      </w:pPr>
      <w:r>
        <w:rPr>
          <w:rFonts w:ascii="Times New Roman"/>
          <w:smallCaps/>
          <w:sz w:val="28"/>
        </w:rPr>
        <w:t>An Act relative to broadened eligibility for relief from disproportionate property tax burdens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364FB2" w:rsidRDefault="009F0FA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F0FAC" w:rsidP="009F0FAC" w:rsidRDefault="009F0FAC">
      <w:pPr>
        <w:spacing w:before="100" w:beforeAutospacing="1" w:after="100" w:afterAutospacing="1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Subsection (k) of section 6 of chapter 62 of the General Laws, as inserted by section 80 of Chapter 127 of the Acts of 1999, is hereby amended by striking from paragraph (2) the words: </w:t>
      </w:r>
    </w:p>
    <w:p w:rsidR="009F0FAC" w:rsidP="009F0FAC" w:rsidRDefault="009F0FAC">
      <w:pPr>
        <w:spacing w:before="100" w:beforeAutospacing="1" w:after="100" w:afterAutospacing="1"/>
      </w:pPr>
      <w:r>
        <w:t>- B, who is 65 years of age or older,</w:t>
      </w:r>
    </w:p>
    <w:p w:rsidR="00364FB2" w:rsidP="009F0FAC" w:rsidRDefault="009F0FAC">
      <w:pPr>
        <w:spacing w:line="336" w:lineRule="auto"/>
      </w:pPr>
      <w:proofErr w:type="gramStart"/>
      <w:r>
        <w:t>SECTION 2.</w:t>
      </w:r>
      <w:proofErr w:type="gramEnd"/>
      <w:r>
        <w:t xml:space="preserve">  The provisions of this act shall apply to all taxable years beginning on or after </w:t>
      </w:r>
      <w:smartTag w:uri="urn:schemas-microsoft-com:office:smarttags" w:element="date">
        <w:smartTagPr>
          <w:attr w:name="Month" w:val="1"/>
          <w:attr w:name="Day" w:val="1"/>
          <w:attr w:name="Year" w:val="2004"/>
        </w:smartTagPr>
        <w:r>
          <w:t>January 1, 2004</w:t>
        </w:r>
      </w:smartTag>
      <w:r>
        <w:t>.</w:t>
      </w:r>
    </w:p>
    <w:sectPr w:rsidR="00364FB2" w:rsidSect="00364FB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FB2"/>
    <w:rsid w:val="00364FB2"/>
    <w:rsid w:val="009F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A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0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>LEG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Ticotsky</cp:lastModifiedBy>
  <cp:revision>2</cp:revision>
  <dcterms:created xsi:type="dcterms:W3CDTF">2009-01-08T22:15:00Z</dcterms:created>
  <dcterms:modified xsi:type="dcterms:W3CDTF">2009-01-08T22:16:00Z</dcterms:modified>
</cp:coreProperties>
</file>