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569" w:rsidRDefault="00C16EA3">
      <w:pPr>
        <w:suppressLineNumbers/>
        <w:spacing w:after="2"/>
        <w:jc w:val="center"/>
      </w:pPr>
      <w:r>
        <w:rPr>
          <w:rFonts w:ascii="Arial"/>
          <w:sz w:val="18"/>
        </w:rPr>
        <w:t>HOUSE DOCKET, NO.         FILED ON: 1/12/2009</w:t>
      </w:r>
    </w:p>
    <w:p w:rsidR="00522569" w:rsidRDefault="00C16EA3">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620EB" w:rsidP="00DB534B">
            <w:pPr>
              <w:suppressLineNumbers/>
              <w:jc w:val="right"/>
              <w:rPr>
                <w:b/>
                <w:sz w:val="28"/>
              </w:rPr>
            </w:pPr>
          </w:p>
        </w:tc>
      </w:tr>
    </w:tbl>
    <w:p w:rsidR="00522569" w:rsidRDefault="00C16EA3">
      <w:pPr>
        <w:suppressLineNumbers/>
        <w:spacing w:before="2" w:after="2"/>
        <w:jc w:val="center"/>
      </w:pPr>
      <w:r>
        <w:rPr>
          <w:rFonts w:ascii="Old English Text MT"/>
          <w:sz w:val="32"/>
        </w:rPr>
        <w:t>The Commonwealth of Massachusetts</w:t>
      </w:r>
    </w:p>
    <w:p w:rsidR="00522569" w:rsidRDefault="00C16EA3">
      <w:pPr>
        <w:suppressLineNumbers/>
        <w:spacing w:after="2"/>
        <w:jc w:val="center"/>
      </w:pPr>
      <w:r>
        <w:rPr>
          <w:rFonts w:ascii="Times New Roman"/>
          <w:b/>
          <w:sz w:val="32"/>
          <w:vertAlign w:val="superscript"/>
        </w:rPr>
        <w:t>_______________</w:t>
      </w:r>
    </w:p>
    <w:p w:rsidR="00522569" w:rsidRDefault="00C16EA3">
      <w:pPr>
        <w:suppressLineNumbers/>
        <w:spacing w:before="2"/>
        <w:jc w:val="center"/>
      </w:pPr>
      <w:r>
        <w:rPr>
          <w:rFonts w:ascii="Times New Roman"/>
          <w:sz w:val="20"/>
        </w:rPr>
        <w:t>PRESENTED BY:</w:t>
      </w:r>
    </w:p>
    <w:p w:rsidR="00522569" w:rsidRDefault="00C16EA3">
      <w:pPr>
        <w:suppressLineNumbers/>
        <w:spacing w:after="2"/>
        <w:jc w:val="center"/>
      </w:pPr>
      <w:r>
        <w:rPr>
          <w:rFonts w:ascii="Times New Roman"/>
          <w:b/>
          <w:sz w:val="24"/>
        </w:rPr>
        <w:t>Kay Khan</w:t>
      </w:r>
    </w:p>
    <w:p w:rsidR="00522569" w:rsidRDefault="00C16EA3">
      <w:pPr>
        <w:suppressLineNumbers/>
        <w:jc w:val="center"/>
      </w:pPr>
      <w:r>
        <w:rPr>
          <w:rFonts w:ascii="Times New Roman"/>
          <w:b/>
          <w:sz w:val="32"/>
          <w:vertAlign w:val="superscript"/>
        </w:rPr>
        <w:t>_______________</w:t>
      </w:r>
    </w:p>
    <w:p w:rsidR="00522569" w:rsidRDefault="00C16EA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22569" w:rsidRDefault="00C16EA3">
      <w:pPr>
        <w:suppressLineNumbers/>
      </w:pPr>
      <w:r>
        <w:rPr>
          <w:rFonts w:ascii="Times New Roman"/>
          <w:sz w:val="20"/>
        </w:rPr>
        <w:tab/>
        <w:t>The undersigned legislators and/or citizens respectfully petition for the passage of the accompanying bill:</w:t>
      </w:r>
    </w:p>
    <w:p w:rsidR="00522569" w:rsidRDefault="00C16EA3">
      <w:pPr>
        <w:suppressLineNumbers/>
        <w:spacing w:after="2"/>
        <w:jc w:val="center"/>
      </w:pPr>
      <w:r>
        <w:rPr>
          <w:rFonts w:ascii="Times New Roman"/>
          <w:sz w:val="24"/>
        </w:rPr>
        <w:t>An Act to reduce medication errors in the Commonwealth.</w:t>
      </w:r>
    </w:p>
    <w:p w:rsidR="00522569" w:rsidRDefault="00C16EA3">
      <w:pPr>
        <w:suppressLineNumbers/>
        <w:spacing w:after="2"/>
        <w:jc w:val="center"/>
      </w:pPr>
      <w:r>
        <w:rPr>
          <w:rFonts w:ascii="Times New Roman"/>
          <w:b/>
          <w:sz w:val="32"/>
          <w:vertAlign w:val="superscript"/>
        </w:rPr>
        <w:t>_______________</w:t>
      </w:r>
    </w:p>
    <w:p w:rsidR="00522569" w:rsidRDefault="00C16EA3">
      <w:pPr>
        <w:suppressLineNumbers/>
        <w:jc w:val="center"/>
      </w:pPr>
      <w:r>
        <w:rPr>
          <w:rFonts w:ascii="Times New Roman"/>
          <w:sz w:val="20"/>
        </w:rPr>
        <w:t>PETITION OF:</w:t>
      </w:r>
    </w:p>
    <w:p w:rsidR="00522569" w:rsidRDefault="0052256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22569">
            <w:tc>
              <w:tcPr>
                <w:tcW w:w="4500" w:type="dxa"/>
                <w:tcBorders>
                  <w:top w:val="nil"/>
                  <w:bottom w:val="single" w:sz="4" w:space="0" w:color="auto"/>
                  <w:right w:val="single" w:sz="4" w:space="0" w:color="auto"/>
                </w:tcBorders>
              </w:tcPr>
              <w:p w:rsidR="00522569" w:rsidRDefault="00C16EA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22569" w:rsidRDefault="00C16EA3">
                <w:pPr>
                  <w:suppressLineNumbers/>
                  <w:spacing w:after="2"/>
                  <w:rPr>
                    <w:smallCaps/>
                  </w:rPr>
                </w:pPr>
                <w:r>
                  <w:rPr>
                    <w:rFonts w:ascii="Times New Roman"/>
                    <w:smallCaps/>
                    <w:sz w:val="24"/>
                  </w:rPr>
                  <w:t>District/Address:</w:t>
                </w:r>
              </w:p>
            </w:tc>
          </w:tr>
          <w:tr w:rsidR="00522569">
            <w:tc>
              <w:tcPr>
                <w:tcW w:w="4500" w:type="dxa"/>
              </w:tcPr>
              <w:p w:rsidR="00522569" w:rsidRDefault="00C16EA3">
                <w:pPr>
                  <w:suppressLineNumbers/>
                  <w:spacing w:after="2"/>
                  <w:rPr>
                    <w:rFonts w:ascii="Times New Roman"/>
                  </w:rPr>
                </w:pPr>
                <w:r>
                  <w:rPr>
                    <w:rFonts w:ascii="Times New Roman"/>
                  </w:rPr>
                  <w:t>Kay Khan</w:t>
                </w:r>
              </w:p>
            </w:tc>
            <w:tc>
              <w:tcPr>
                <w:tcW w:w="4500" w:type="dxa"/>
              </w:tcPr>
              <w:p w:rsidR="00522569" w:rsidRDefault="00C16EA3">
                <w:pPr>
                  <w:suppressLineNumbers/>
                  <w:spacing w:after="2"/>
                  <w:rPr>
                    <w:rFonts w:ascii="Times New Roman"/>
                  </w:rPr>
                </w:pPr>
                <w:r>
                  <w:rPr>
                    <w:rFonts w:ascii="Times New Roman"/>
                  </w:rPr>
                  <w:t>11th Middlesex</w:t>
                </w:r>
              </w:p>
            </w:tc>
          </w:tr>
        </w:tbl>
      </w:sdtContent>
    </w:sdt>
    <w:p w:rsidR="00522569" w:rsidRDefault="00C16EA3">
      <w:pPr>
        <w:suppressLineNumbers/>
      </w:pPr>
      <w:r>
        <w:br w:type="page"/>
      </w:r>
    </w:p>
    <w:p w:rsidR="00522569" w:rsidRDefault="00C16EA3">
      <w:pPr>
        <w:suppressLineNumbers/>
        <w:spacing w:before="2" w:after="2"/>
        <w:jc w:val="center"/>
      </w:pPr>
      <w:r>
        <w:rPr>
          <w:rFonts w:ascii="Old English Text MT"/>
          <w:sz w:val="32"/>
        </w:rPr>
        <w:lastRenderedPageBreak/>
        <w:t>The Commonwealth of Massachusetts</w:t>
      </w:r>
      <w:r>
        <w:rPr>
          <w:rFonts w:ascii="Old English Text MT"/>
          <w:sz w:val="32"/>
        </w:rPr>
        <w:br/>
      </w:r>
    </w:p>
    <w:p w:rsidR="00522569" w:rsidRDefault="00C16EA3">
      <w:pPr>
        <w:suppressLineNumbers/>
        <w:spacing w:after="2"/>
        <w:jc w:val="center"/>
      </w:pPr>
      <w:r>
        <w:rPr>
          <w:rFonts w:ascii="Times New Roman"/>
          <w:b/>
          <w:sz w:val="24"/>
          <w:vertAlign w:val="superscript"/>
        </w:rPr>
        <w:t>_______________</w:t>
      </w:r>
    </w:p>
    <w:p w:rsidR="00522569" w:rsidRDefault="00C16EA3">
      <w:pPr>
        <w:suppressLineNumbers/>
        <w:spacing w:after="2"/>
        <w:jc w:val="center"/>
      </w:pPr>
      <w:r>
        <w:rPr>
          <w:rFonts w:ascii="Times New Roman"/>
          <w:b/>
          <w:sz w:val="18"/>
        </w:rPr>
        <w:t>In the Year Two Thousand and Nine</w:t>
      </w:r>
    </w:p>
    <w:p w:rsidR="00522569" w:rsidRDefault="00C16EA3">
      <w:pPr>
        <w:suppressLineNumbers/>
        <w:spacing w:after="2"/>
        <w:jc w:val="center"/>
      </w:pPr>
      <w:r>
        <w:rPr>
          <w:rFonts w:ascii="Times New Roman"/>
          <w:b/>
          <w:sz w:val="24"/>
          <w:vertAlign w:val="superscript"/>
        </w:rPr>
        <w:t>_______________</w:t>
      </w:r>
    </w:p>
    <w:p w:rsidR="00522569" w:rsidRDefault="00C16EA3">
      <w:pPr>
        <w:suppressLineNumbers/>
        <w:spacing w:after="2"/>
      </w:pPr>
      <w:r>
        <w:rPr>
          <w:sz w:val="14"/>
        </w:rPr>
        <w:br/>
      </w:r>
      <w:r>
        <w:br/>
      </w:r>
    </w:p>
    <w:p w:rsidR="00522569" w:rsidRDefault="00C16EA3">
      <w:pPr>
        <w:suppressLineNumbers/>
      </w:pPr>
      <w:r>
        <w:rPr>
          <w:rFonts w:ascii="Times New Roman"/>
          <w:smallCaps/>
          <w:sz w:val="28"/>
        </w:rPr>
        <w:t>An Act to reduce medication errors in the Commonwealth.</w:t>
      </w:r>
      <w:r>
        <w:br/>
      </w:r>
      <w:r>
        <w:br/>
      </w:r>
      <w:r>
        <w:br/>
      </w:r>
    </w:p>
    <w:p w:rsidR="00522569" w:rsidRDefault="00C16EA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620EB" w:rsidRPr="00F620EB" w:rsidRDefault="00F620EB" w:rsidP="00F620EB">
      <w:pPr>
        <w:autoSpaceDE w:val="0"/>
        <w:autoSpaceDN w:val="0"/>
        <w:adjustRightInd w:val="0"/>
        <w:rPr>
          <w:rFonts w:ascii="Times New Roman" w:hAnsi="Times New Roman" w:cs="Times New Roman"/>
          <w:sz w:val="24"/>
          <w:szCs w:val="24"/>
        </w:rPr>
      </w:pPr>
      <w:r w:rsidRPr="00F620EB">
        <w:rPr>
          <w:rFonts w:ascii="Times New Roman" w:hAnsi="Times New Roman" w:cs="Times New Roman"/>
          <w:sz w:val="24"/>
          <w:szCs w:val="24"/>
        </w:rPr>
        <w:t>SECTION 1. Subsection (b) of section 16E of chapter 6A of the General Laws is hereby amended by adding the following definitions:–</w:t>
      </w:r>
    </w:p>
    <w:p w:rsidR="00F620EB" w:rsidRPr="00F620EB" w:rsidRDefault="00F620EB" w:rsidP="00F620EB">
      <w:pPr>
        <w:autoSpaceDE w:val="0"/>
        <w:autoSpaceDN w:val="0"/>
        <w:adjustRightInd w:val="0"/>
        <w:rPr>
          <w:rFonts w:ascii="Times New Roman" w:hAnsi="Times New Roman" w:cs="Times New Roman"/>
          <w:sz w:val="24"/>
          <w:szCs w:val="24"/>
        </w:rPr>
      </w:pPr>
      <w:r w:rsidRPr="00F620EB">
        <w:rPr>
          <w:rFonts w:ascii="Times New Roman" w:hAnsi="Times New Roman" w:cs="Times New Roman"/>
          <w:sz w:val="24"/>
          <w:szCs w:val="24"/>
        </w:rPr>
        <w:t>“Adverse drug event”, a</w:t>
      </w:r>
      <w:r>
        <w:rPr>
          <w:rFonts w:ascii="Times New Roman" w:hAnsi="Times New Roman" w:cs="Times New Roman"/>
          <w:sz w:val="24"/>
          <w:szCs w:val="24"/>
        </w:rPr>
        <w:t>ny injury due to medication.</w:t>
      </w:r>
    </w:p>
    <w:p w:rsidR="00F620EB" w:rsidRPr="00F620EB" w:rsidRDefault="00F620EB" w:rsidP="00F620EB">
      <w:pPr>
        <w:autoSpaceDE w:val="0"/>
        <w:autoSpaceDN w:val="0"/>
        <w:adjustRightInd w:val="0"/>
        <w:rPr>
          <w:rFonts w:ascii="Times New Roman" w:hAnsi="Times New Roman" w:cs="Times New Roman"/>
          <w:sz w:val="24"/>
          <w:szCs w:val="24"/>
        </w:rPr>
      </w:pPr>
      <w:r w:rsidRPr="00F620EB">
        <w:rPr>
          <w:rFonts w:ascii="Times New Roman" w:hAnsi="Times New Roman" w:cs="Times New Roman"/>
          <w:sz w:val="24"/>
          <w:szCs w:val="24"/>
        </w:rPr>
        <w:t>“Medication error”, any error occurring in the medication-use process.</w:t>
      </w:r>
    </w:p>
    <w:p w:rsidR="00F620EB" w:rsidRPr="00F620EB" w:rsidRDefault="00F620EB" w:rsidP="00F620EB">
      <w:pPr>
        <w:autoSpaceDE w:val="0"/>
        <w:autoSpaceDN w:val="0"/>
        <w:adjustRightInd w:val="0"/>
        <w:rPr>
          <w:rFonts w:ascii="Times New Roman" w:hAnsi="Times New Roman" w:cs="Times New Roman"/>
          <w:sz w:val="24"/>
          <w:szCs w:val="24"/>
        </w:rPr>
      </w:pPr>
      <w:r w:rsidRPr="00F620EB">
        <w:rPr>
          <w:rFonts w:ascii="Times New Roman" w:hAnsi="Times New Roman" w:cs="Times New Roman"/>
          <w:sz w:val="24"/>
          <w:szCs w:val="24"/>
        </w:rPr>
        <w:t>SECTION 2. Section 16E of chapter 6A of the General Laws is hereby amended by adding the following sub</w:t>
      </w:r>
      <w:r>
        <w:rPr>
          <w:rFonts w:ascii="Times New Roman" w:hAnsi="Times New Roman" w:cs="Times New Roman"/>
          <w:sz w:val="24"/>
          <w:szCs w:val="24"/>
        </w:rPr>
        <w:t>section:-</w:t>
      </w:r>
    </w:p>
    <w:p w:rsidR="00522569" w:rsidRPr="00F620EB" w:rsidRDefault="00F620EB" w:rsidP="00F620EB">
      <w:pPr>
        <w:autoSpaceDE w:val="0"/>
        <w:autoSpaceDN w:val="0"/>
        <w:adjustRightInd w:val="0"/>
        <w:ind w:firstLine="720"/>
        <w:rPr>
          <w:rFonts w:ascii="Times New Roman" w:hAnsi="Times New Roman" w:cs="Times New Roman"/>
          <w:sz w:val="24"/>
          <w:szCs w:val="24"/>
        </w:rPr>
      </w:pPr>
      <w:r w:rsidRPr="00F620EB">
        <w:rPr>
          <w:rFonts w:ascii="Times New Roman" w:hAnsi="Times New Roman" w:cs="Times New Roman"/>
          <w:sz w:val="24"/>
          <w:szCs w:val="24"/>
        </w:rPr>
        <w:t>(g) The department of public health, in consultation with the center, shall create an independent expert panel to study medication errors and adverse drug events. At least 1 member of the expert panel shall be a health care consumer representative. The expert panel shall issue a report on the frequency, nature and location of occurrence of medication errors and adverse drug events. The expert panel shall make recommendations for reducing medication errors and adverse drug events across all settings of care. The expert panel shall file a comprehensive report under this section with the Joint Committees on Public Health and Health Care Financing no later than December 31, 2010. Based on the panel’s recommendations, the department of public health shall promulgate regulations to reduce medication errors in the Commonwealth.</w:t>
      </w:r>
    </w:p>
    <w:sectPr w:rsidR="00522569" w:rsidRPr="00F620EB" w:rsidSect="0052256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22569"/>
    <w:rsid w:val="002A00DC"/>
    <w:rsid w:val="00522569"/>
    <w:rsid w:val="00C16EA3"/>
    <w:rsid w:val="00F620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0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EA3"/>
    <w:rPr>
      <w:rFonts w:ascii="Tahoma" w:hAnsi="Tahoma" w:cs="Tahoma"/>
      <w:sz w:val="16"/>
      <w:szCs w:val="16"/>
    </w:rPr>
  </w:style>
  <w:style w:type="character" w:styleId="LineNumber">
    <w:name w:val="line number"/>
    <w:basedOn w:val="DefaultParagraphFont"/>
    <w:uiPriority w:val="99"/>
    <w:semiHidden/>
    <w:unhideWhenUsed/>
    <w:rsid w:val="00C16EA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1748</Characters>
  <Application>Microsoft Office Word</Application>
  <DocSecurity>0</DocSecurity>
  <Lines>14</Lines>
  <Paragraphs>4</Paragraphs>
  <ScaleCrop>false</ScaleCrop>
  <Company>LEG</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Khan</cp:lastModifiedBy>
  <cp:revision>3</cp:revision>
  <dcterms:created xsi:type="dcterms:W3CDTF">2009-01-12T21:09:00Z</dcterms:created>
  <dcterms:modified xsi:type="dcterms:W3CDTF">2009-01-14T03:11:00Z</dcterms:modified>
</cp:coreProperties>
</file>