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FEF" w:rsidRDefault="00520137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1/16/2009</w:t>
      </w:r>
    </w:p>
    <w:p w:rsidR="00B97FEF" w:rsidRDefault="00520137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520137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B97FEF" w:rsidRDefault="00520137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B97FEF" w:rsidRDefault="00520137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B97FEF" w:rsidRDefault="00520137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B97FEF" w:rsidRDefault="00520137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Robert M. Koczera</w:t>
      </w:r>
    </w:p>
    <w:p w:rsidR="00B97FEF" w:rsidRDefault="00520137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B97FEF" w:rsidRDefault="00520137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B97FEF" w:rsidRDefault="00520137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B97FEF" w:rsidRDefault="00520137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establishing a separate</w:t>
      </w:r>
      <w:r>
        <w:rPr>
          <w:rFonts w:ascii="Times New Roman"/>
          <w:sz w:val="24"/>
        </w:rPr>
        <w:t xml:space="preserve"> capital gains tax fund.</w:t>
      </w:r>
      <w:proofErr w:type="gramEnd"/>
    </w:p>
    <w:p w:rsidR="00B97FEF" w:rsidRDefault="00520137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B97FEF" w:rsidRDefault="00520137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B97FEF" w:rsidRDefault="00B97FEF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B97FEF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B97FEF" w:rsidRDefault="00520137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B97FEF" w:rsidRDefault="00520137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B97FEF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B97FEF" w:rsidRDefault="00520137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Robert M. Koczera</w:t>
                </w:r>
              </w:p>
            </w:tc>
            <w:tc>
              <w:tcPr>
                <w:tcW w:w="4500" w:type="dxa"/>
              </w:tcPr>
              <w:p w:rsidR="00B97FEF" w:rsidRDefault="00520137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11th Bristol</w:t>
                </w:r>
              </w:p>
            </w:tc>
          </w:tr>
        </w:tbl>
      </w:sdtContent>
    </w:sdt>
    <w:p w:rsidR="00B97FEF" w:rsidRDefault="00520137">
      <w:pPr>
        <w:suppressLineNumbers/>
      </w:pPr>
      <w:r>
        <w:br w:type="page"/>
      </w:r>
    </w:p>
    <w:p w:rsidR="00B97FEF" w:rsidRDefault="00520137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B97FEF" w:rsidRDefault="00520137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B97FEF" w:rsidRDefault="00520137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B97FEF" w:rsidRDefault="00520137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B97FEF" w:rsidRDefault="00520137">
      <w:pPr>
        <w:suppressLineNumbers/>
        <w:spacing w:after="2"/>
      </w:pPr>
      <w:r>
        <w:rPr>
          <w:sz w:val="14"/>
        </w:rPr>
        <w:br/>
      </w:r>
      <w:r>
        <w:br/>
      </w:r>
    </w:p>
    <w:p w:rsidR="00B97FEF" w:rsidRDefault="00520137">
      <w:pPr>
        <w:suppressLineNumbers/>
      </w:pPr>
      <w:r>
        <w:rPr>
          <w:rFonts w:ascii="Times New Roman"/>
          <w:smallCaps/>
          <w:sz w:val="28"/>
        </w:rPr>
        <w:t>An Act establishing a separate</w:t>
      </w:r>
      <w:r>
        <w:rPr>
          <w:rFonts w:ascii="Times New Roman"/>
          <w:smallCaps/>
          <w:sz w:val="28"/>
        </w:rPr>
        <w:t xml:space="preserve"> capital gains tax fund.</w:t>
      </w:r>
      <w:r>
        <w:br/>
      </w:r>
      <w:r>
        <w:br/>
      </w:r>
      <w:r>
        <w:br/>
      </w:r>
    </w:p>
    <w:p w:rsidR="00B97FEF" w:rsidRDefault="00520137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520137" w:rsidRDefault="00520137" w:rsidP="00520137">
      <w:r>
        <w:rPr>
          <w:rFonts w:ascii="Times New Roman"/>
        </w:rPr>
        <w:t>SECTION1.</w:t>
      </w:r>
      <w:r>
        <w:rPr>
          <w:rFonts w:ascii="Times New Roman"/>
        </w:rPr>
        <w:tab/>
      </w:r>
      <w:r>
        <w:t>The Department of Revenue shall derive an average for capital gains tax receipts and that any amount above the average shall be deposited into a capital gains fund to be used exclusively for capital expenditures.</w:t>
      </w:r>
    </w:p>
    <w:p w:rsidR="00B97FEF" w:rsidRDefault="00B97FEF">
      <w:pPr>
        <w:spacing w:line="336" w:lineRule="auto"/>
      </w:pPr>
    </w:p>
    <w:sectPr w:rsidR="00B97FEF" w:rsidSect="00B97FEF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97FEF"/>
    <w:rsid w:val="00520137"/>
    <w:rsid w:val="00B97F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0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137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5201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1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163</Words>
  <Characters>930</Characters>
  <Application>Microsoft Office Word</Application>
  <DocSecurity>0</DocSecurity>
  <Lines>7</Lines>
  <Paragraphs>2</Paragraphs>
  <ScaleCrop>false</ScaleCrop>
  <Company>LEG</Company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cfarrar</cp:lastModifiedBy>
  <cp:revision>2</cp:revision>
  <dcterms:created xsi:type="dcterms:W3CDTF">2009-01-16T18:39:00Z</dcterms:created>
  <dcterms:modified xsi:type="dcterms:W3CDTF">2009-01-16T18:41:00Z</dcterms:modified>
</cp:coreProperties>
</file>