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95" w:rsidRDefault="000E3506">
      <w:pPr>
        <w:suppressLineNumbers/>
        <w:spacing w:after="2"/>
        <w:jc w:val="center"/>
      </w:pPr>
      <w:r>
        <w:rPr>
          <w:rFonts w:ascii="Arial"/>
          <w:sz w:val="18"/>
        </w:rPr>
        <w:t>HOUSE DOCKET, NO.         FILED ON: 1/13/2009</w:t>
      </w:r>
    </w:p>
    <w:p w:rsidR="007E5A95" w:rsidRDefault="000E350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E3506" w:rsidP="00DB534B">
            <w:pPr>
              <w:suppressLineNumbers/>
              <w:jc w:val="right"/>
              <w:rPr>
                <w:b/>
                <w:sz w:val="28"/>
              </w:rPr>
            </w:pPr>
          </w:p>
        </w:tc>
      </w:tr>
    </w:tbl>
    <w:p w:rsidR="007E5A95" w:rsidRDefault="000E3506">
      <w:pPr>
        <w:suppressLineNumbers/>
        <w:spacing w:before="2" w:after="2"/>
        <w:jc w:val="center"/>
      </w:pPr>
      <w:r>
        <w:rPr>
          <w:rFonts w:ascii="Old English Text MT"/>
          <w:sz w:val="32"/>
        </w:rPr>
        <w:t>The Commonwealth of Massachusetts</w:t>
      </w:r>
    </w:p>
    <w:p w:rsidR="007E5A95" w:rsidRDefault="000E3506">
      <w:pPr>
        <w:suppressLineNumbers/>
        <w:spacing w:after="2"/>
        <w:jc w:val="center"/>
      </w:pPr>
      <w:r>
        <w:rPr>
          <w:rFonts w:ascii="Times New Roman"/>
          <w:b/>
          <w:sz w:val="32"/>
          <w:vertAlign w:val="superscript"/>
        </w:rPr>
        <w:t>_______________</w:t>
      </w:r>
    </w:p>
    <w:p w:rsidR="007E5A95" w:rsidRDefault="000E3506">
      <w:pPr>
        <w:suppressLineNumbers/>
        <w:spacing w:before="2"/>
        <w:jc w:val="center"/>
      </w:pPr>
      <w:r>
        <w:rPr>
          <w:rFonts w:ascii="Times New Roman"/>
          <w:sz w:val="20"/>
        </w:rPr>
        <w:t>PRESENTED BY:</w:t>
      </w:r>
    </w:p>
    <w:p w:rsidR="007E5A95" w:rsidRDefault="000E3506">
      <w:pPr>
        <w:suppressLineNumbers/>
        <w:spacing w:after="2"/>
        <w:jc w:val="center"/>
      </w:pPr>
      <w:r>
        <w:rPr>
          <w:rFonts w:ascii="Times New Roman"/>
          <w:b/>
          <w:sz w:val="24"/>
        </w:rPr>
        <w:t>Stephen Kulik</w:t>
      </w:r>
    </w:p>
    <w:p w:rsidR="007E5A95" w:rsidRDefault="000E3506">
      <w:pPr>
        <w:suppressLineNumbers/>
        <w:jc w:val="center"/>
      </w:pPr>
      <w:r>
        <w:rPr>
          <w:rFonts w:ascii="Times New Roman"/>
          <w:b/>
          <w:sz w:val="32"/>
          <w:vertAlign w:val="superscript"/>
        </w:rPr>
        <w:t>_______________</w:t>
      </w:r>
    </w:p>
    <w:p w:rsidR="007E5A95" w:rsidRDefault="000E35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5A95" w:rsidRDefault="000E3506">
      <w:pPr>
        <w:suppressLineNumbers/>
      </w:pPr>
      <w:r>
        <w:rPr>
          <w:rFonts w:ascii="Times New Roman"/>
          <w:sz w:val="20"/>
        </w:rPr>
        <w:tab/>
        <w:t>The undersigned legislators and/or citizens respectfully petition for the passage of the accompanying bill:</w:t>
      </w:r>
    </w:p>
    <w:p w:rsidR="007E5A95" w:rsidRDefault="000E3506">
      <w:pPr>
        <w:suppressLineNumbers/>
        <w:spacing w:after="2"/>
        <w:jc w:val="center"/>
      </w:pPr>
      <w:r>
        <w:rPr>
          <w:rFonts w:ascii="Times New Roman"/>
          <w:sz w:val="24"/>
        </w:rPr>
        <w:t>An Act regarding municipal h</w:t>
      </w:r>
      <w:r>
        <w:rPr>
          <w:rFonts w:ascii="Times New Roman"/>
          <w:sz w:val="24"/>
        </w:rPr>
        <w:t>ealth insurance plans.</w:t>
      </w:r>
    </w:p>
    <w:p w:rsidR="007E5A95" w:rsidRDefault="000E3506">
      <w:pPr>
        <w:suppressLineNumbers/>
        <w:spacing w:after="2"/>
        <w:jc w:val="center"/>
      </w:pPr>
      <w:r>
        <w:rPr>
          <w:rFonts w:ascii="Times New Roman"/>
          <w:b/>
          <w:sz w:val="32"/>
          <w:vertAlign w:val="superscript"/>
        </w:rPr>
        <w:t>_______________</w:t>
      </w:r>
    </w:p>
    <w:p w:rsidR="007E5A95" w:rsidRDefault="000E3506">
      <w:pPr>
        <w:suppressLineNumbers/>
        <w:jc w:val="center"/>
      </w:pPr>
      <w:r>
        <w:rPr>
          <w:rFonts w:ascii="Times New Roman"/>
          <w:sz w:val="20"/>
        </w:rPr>
        <w:t>PETITION OF:</w:t>
      </w:r>
    </w:p>
    <w:p w:rsidR="007E5A95" w:rsidRDefault="007E5A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5A95">
            <w:tblPrEx>
              <w:tblCellMar>
                <w:top w:w="0" w:type="dxa"/>
                <w:bottom w:w="0" w:type="dxa"/>
              </w:tblCellMar>
            </w:tblPrEx>
            <w:tc>
              <w:tcPr>
                <w:tcW w:w="4500" w:type="dxa"/>
                <w:tcBorders>
                  <w:top w:val="nil"/>
                  <w:bottom w:val="single" w:sz="4" w:space="0" w:color="auto"/>
                  <w:right w:val="single" w:sz="4" w:space="0" w:color="auto"/>
                </w:tcBorders>
              </w:tcPr>
              <w:p w:rsidR="007E5A95" w:rsidRDefault="000E35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5A95" w:rsidRDefault="000E3506">
                <w:pPr>
                  <w:suppressLineNumbers/>
                  <w:spacing w:after="2"/>
                  <w:rPr>
                    <w:smallCaps/>
                  </w:rPr>
                </w:pPr>
                <w:r>
                  <w:rPr>
                    <w:rFonts w:ascii="Times New Roman"/>
                    <w:smallCaps/>
                    <w:sz w:val="24"/>
                  </w:rPr>
                  <w:t>District/Address:</w:t>
                </w:r>
              </w:p>
            </w:tc>
          </w:tr>
          <w:tr w:rsidR="007E5A95">
            <w:tblPrEx>
              <w:tblCellMar>
                <w:top w:w="0" w:type="dxa"/>
                <w:bottom w:w="0" w:type="dxa"/>
              </w:tblCellMar>
            </w:tblPrEx>
            <w:tc>
              <w:tcPr>
                <w:tcW w:w="4500" w:type="dxa"/>
              </w:tcPr>
              <w:p w:rsidR="007E5A95" w:rsidRDefault="000E3506">
                <w:pPr>
                  <w:suppressLineNumbers/>
                  <w:spacing w:after="2"/>
                  <w:rPr>
                    <w:rFonts w:ascii="Times New Roman"/>
                  </w:rPr>
                </w:pPr>
                <w:r>
                  <w:rPr>
                    <w:rFonts w:ascii="Times New Roman"/>
                  </w:rPr>
                  <w:t>Stephen Kulik</w:t>
                </w:r>
              </w:p>
            </w:tc>
            <w:tc>
              <w:tcPr>
                <w:tcW w:w="4500" w:type="dxa"/>
              </w:tcPr>
              <w:p w:rsidR="007E5A95" w:rsidRDefault="000E3506">
                <w:pPr>
                  <w:suppressLineNumbers/>
                  <w:spacing w:after="2"/>
                  <w:rPr>
                    <w:rFonts w:ascii="Times New Roman"/>
                  </w:rPr>
                </w:pPr>
                <w:r>
                  <w:rPr>
                    <w:rFonts w:ascii="Times New Roman"/>
                  </w:rPr>
                  <w:t>1st Franklin</w:t>
                </w:r>
              </w:p>
            </w:tc>
          </w:tr>
        </w:tbl>
      </w:sdtContent>
    </w:sdt>
    <w:p w:rsidR="007E5A95" w:rsidRDefault="000E3506">
      <w:pPr>
        <w:suppressLineNumbers/>
      </w:pPr>
      <w:r>
        <w:br w:type="page"/>
      </w:r>
    </w:p>
    <w:p w:rsidR="007E5A95" w:rsidRDefault="000E3506">
      <w:pPr>
        <w:suppressLineNumbers/>
        <w:spacing w:before="2" w:after="2"/>
        <w:jc w:val="center"/>
      </w:pPr>
      <w:r>
        <w:rPr>
          <w:rFonts w:ascii="Old English Text MT"/>
          <w:sz w:val="32"/>
        </w:rPr>
        <w:lastRenderedPageBreak/>
        <w:t>The Commonwealth of Massachusetts</w:t>
      </w:r>
      <w:r>
        <w:rPr>
          <w:rFonts w:ascii="Old English Text MT"/>
          <w:sz w:val="32"/>
        </w:rPr>
        <w:br/>
      </w:r>
    </w:p>
    <w:p w:rsidR="007E5A95" w:rsidRDefault="000E3506">
      <w:pPr>
        <w:suppressLineNumbers/>
        <w:spacing w:after="2"/>
        <w:jc w:val="center"/>
      </w:pPr>
      <w:r>
        <w:rPr>
          <w:rFonts w:ascii="Times New Roman"/>
          <w:b/>
          <w:sz w:val="24"/>
          <w:vertAlign w:val="superscript"/>
        </w:rPr>
        <w:t>_______________</w:t>
      </w:r>
    </w:p>
    <w:p w:rsidR="007E5A95" w:rsidRDefault="000E3506">
      <w:pPr>
        <w:suppressLineNumbers/>
        <w:spacing w:after="2"/>
        <w:jc w:val="center"/>
      </w:pPr>
      <w:r>
        <w:rPr>
          <w:rFonts w:ascii="Times New Roman"/>
          <w:b/>
          <w:sz w:val="18"/>
        </w:rPr>
        <w:t>In the Year Two Thousand and Nine</w:t>
      </w:r>
    </w:p>
    <w:p w:rsidR="007E5A95" w:rsidRDefault="000E3506">
      <w:pPr>
        <w:suppressLineNumbers/>
        <w:spacing w:after="2"/>
        <w:jc w:val="center"/>
      </w:pPr>
      <w:r>
        <w:rPr>
          <w:rFonts w:ascii="Times New Roman"/>
          <w:b/>
          <w:sz w:val="24"/>
          <w:vertAlign w:val="superscript"/>
        </w:rPr>
        <w:t>_______________</w:t>
      </w:r>
    </w:p>
    <w:p w:rsidR="007E5A95" w:rsidRDefault="000E3506">
      <w:pPr>
        <w:suppressLineNumbers/>
        <w:spacing w:after="2"/>
      </w:pPr>
      <w:r>
        <w:rPr>
          <w:sz w:val="14"/>
        </w:rPr>
        <w:br/>
      </w:r>
      <w:r>
        <w:br/>
      </w:r>
    </w:p>
    <w:p w:rsidR="007E5A95" w:rsidRDefault="000E3506">
      <w:pPr>
        <w:suppressLineNumbers/>
      </w:pPr>
      <w:r>
        <w:rPr>
          <w:rFonts w:ascii="Times New Roman"/>
          <w:smallCaps/>
          <w:sz w:val="28"/>
        </w:rPr>
        <w:t>An Act regarding municipal health insurance plans.</w:t>
      </w:r>
      <w:r>
        <w:br/>
      </w:r>
      <w:r>
        <w:br/>
      </w:r>
      <w:r>
        <w:br/>
      </w:r>
    </w:p>
    <w:p w:rsidR="007E5A95" w:rsidRDefault="000E350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E3506" w:rsidRPr="004E64AF" w:rsidRDefault="000E3506" w:rsidP="000E3506">
      <w:r>
        <w:rPr>
          <w:rFonts w:ascii="Times New Roman"/>
        </w:rPr>
        <w:tab/>
      </w:r>
      <w:proofErr w:type="gramStart"/>
      <w:r w:rsidRPr="004E64AF">
        <w:t>Section 1.</w:t>
      </w:r>
      <w:proofErr w:type="gramEnd"/>
      <w:r w:rsidRPr="004E64AF">
        <w:t xml:space="preserve">  Chapter 32B of the general laws is hereby amended by adding the following new section:</w:t>
      </w:r>
    </w:p>
    <w:p w:rsidR="000E3506" w:rsidRPr="004E64AF" w:rsidRDefault="000E3506" w:rsidP="000E3506">
      <w:proofErr w:type="gramStart"/>
      <w:r w:rsidRPr="004E64AF">
        <w:t>Section 20.</w:t>
      </w:r>
      <w:proofErr w:type="gramEnd"/>
      <w:r w:rsidRPr="004E64AF">
        <w:t xml:space="preserve">  Effective July 1, 2009, a governmental unit is authorized to include, as part of the health plans (HMOs, PPOs, indemnity plans) that it offers to its employees and retirees, co-payments, deductibles and tiered provider network co-payments  (or other plan design features) that are no greater in dollar amount than the highest co-payments, deductibles and tiered provider network co-payments (or other plan design features) provided in any of the same class (HMOs, PPOs, indemnity plans) of health plans offered by the Group Insurance Commission pursuant to G.L. c. 32A.   For purposes of this section, a “Point of Service” plan offered by a governmental unit shall be considered to fall within the PPO class.</w:t>
      </w:r>
    </w:p>
    <w:p w:rsidR="000E3506" w:rsidRPr="004E64AF" w:rsidRDefault="000E3506" w:rsidP="000E3506">
      <w:pPr>
        <w:rPr>
          <w:strike/>
        </w:rPr>
      </w:pPr>
      <w:r w:rsidRPr="004E64AF">
        <w:t>The above authorized dollar amounts for co-payments, deductibles and tiered provider network co-payments (or other plan design features) shall be increased whenever the Group Insurance Commission increases the dollar amount of co-payments and/or deductibles and/or tiered provider network co-payments (or other plan</w:t>
      </w:r>
      <w:r w:rsidRPr="004E64AF">
        <w:rPr>
          <w:color w:val="FF0000"/>
        </w:rPr>
        <w:t xml:space="preserve"> </w:t>
      </w:r>
      <w:r w:rsidRPr="004E64AF">
        <w:t xml:space="preserve">design features) on the health plans that it offers. </w:t>
      </w:r>
    </w:p>
    <w:p w:rsidR="000E3506" w:rsidRPr="004E64AF" w:rsidRDefault="000E3506" w:rsidP="000E3506">
      <w:r w:rsidRPr="004E64AF">
        <w:t>A governmental unit may include in its health plans co-payments, deductibles and tiered provider network co-payments (or other plan design features)</w:t>
      </w:r>
      <w:r w:rsidRPr="004E64AF">
        <w:rPr>
          <w:color w:val="FF0000"/>
        </w:rPr>
        <w:t xml:space="preserve"> </w:t>
      </w:r>
      <w:r w:rsidRPr="004E64AF">
        <w:t xml:space="preserve">up to the above-referenced amounts without bargaining pursuant </w:t>
      </w:r>
      <w:r>
        <w:rPr>
          <w:rFonts w:eastAsia="Times New Roman"/>
          <w:color w:val="000000"/>
        </w:rPr>
        <w:t xml:space="preserve">to </w:t>
      </w:r>
      <w:r w:rsidRPr="00AD4AE5">
        <w:rPr>
          <w:rFonts w:eastAsia="Times New Roman"/>
          <w:bCs/>
          <w:color w:val="000000"/>
        </w:rPr>
        <w:t>either</w:t>
      </w:r>
      <w:r>
        <w:rPr>
          <w:rFonts w:eastAsia="Times New Roman"/>
          <w:color w:val="000000"/>
        </w:rPr>
        <w:t xml:space="preserve"> Chapter 150E or </w:t>
      </w:r>
      <w:r w:rsidRPr="00AD4AE5">
        <w:rPr>
          <w:rFonts w:eastAsia="Times New Roman"/>
          <w:bCs/>
          <w:color w:val="000000"/>
        </w:rPr>
        <w:t>Section 19 of Chapter 32B</w:t>
      </w:r>
      <w:r w:rsidRPr="004E64AF">
        <w:t xml:space="preserve"> concerning the decision to do so or the impact of the decision.</w:t>
      </w:r>
    </w:p>
    <w:p w:rsidR="007E5A95" w:rsidRDefault="000E3506" w:rsidP="000E3506">
      <w:r w:rsidRPr="004E64AF">
        <w:t xml:space="preserve">Nothing herein shall prohibit a governmental unit from including in its health plans higher co-payments, deductibles or tiered provider network co-payments (or other plan design features) than those authorized by the preceding paragraphs of this section; but such higher co-payments, deductibles or tiered provider network co-payments (or other plan design features) may be included only after the </w:t>
      </w:r>
      <w:r w:rsidRPr="004E64AF">
        <w:lastRenderedPageBreak/>
        <w:t xml:space="preserve">governmental unit has satisfied any bargaining obligations </w:t>
      </w:r>
      <w:r>
        <w:rPr>
          <w:rFonts w:eastAsia="Times New Roman"/>
          <w:color w:val="000000"/>
        </w:rPr>
        <w:t xml:space="preserve">pursuant to </w:t>
      </w:r>
      <w:r w:rsidRPr="00AD4AE5">
        <w:rPr>
          <w:rFonts w:eastAsia="Times New Roman"/>
          <w:bCs/>
          <w:color w:val="000000"/>
        </w:rPr>
        <w:t>either</w:t>
      </w:r>
      <w:r>
        <w:rPr>
          <w:rFonts w:eastAsia="Times New Roman"/>
          <w:color w:val="000000"/>
        </w:rPr>
        <w:t xml:space="preserve"> Chapter 150E </w:t>
      </w:r>
      <w:r w:rsidRPr="00AD4AE5">
        <w:rPr>
          <w:rFonts w:eastAsia="Times New Roman"/>
          <w:color w:val="000000"/>
        </w:rPr>
        <w:t xml:space="preserve">or </w:t>
      </w:r>
      <w:r w:rsidRPr="00AD4AE5">
        <w:rPr>
          <w:rFonts w:eastAsia="Times New Roman"/>
          <w:bCs/>
          <w:color w:val="000000"/>
        </w:rPr>
        <w:t>Section 19 of Chapter 32B</w:t>
      </w:r>
      <w:r w:rsidRPr="00AD4AE5">
        <w:t>.</w:t>
      </w:r>
    </w:p>
    <w:sectPr w:rsidR="007E5A95" w:rsidSect="007E5A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5A95"/>
    <w:rsid w:val="000E3506"/>
    <w:rsid w:val="007E5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06"/>
    <w:rPr>
      <w:rFonts w:ascii="Tahoma" w:hAnsi="Tahoma" w:cs="Tahoma"/>
      <w:sz w:val="16"/>
      <w:szCs w:val="16"/>
    </w:rPr>
  </w:style>
  <w:style w:type="character" w:styleId="LineNumber">
    <w:name w:val="line number"/>
    <w:basedOn w:val="DefaultParagraphFont"/>
    <w:uiPriority w:val="99"/>
    <w:semiHidden/>
    <w:unhideWhenUsed/>
    <w:rsid w:val="000E35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431</Words>
  <Characters>2461</Characters>
  <Application>Microsoft Office Word</Application>
  <DocSecurity>0</DocSecurity>
  <Lines>20</Lines>
  <Paragraphs>5</Paragraphs>
  <ScaleCrop>false</ScaleCrop>
  <Company>Massachusetts Legislature</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2009-01-13T21:39:00Z</dcterms:created>
  <dcterms:modified xsi:type="dcterms:W3CDTF">2009-01-13T21:40:00Z</dcterms:modified>
</cp:coreProperties>
</file>