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F5" w:rsidRDefault="003A77D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923F5" w:rsidRDefault="003A77D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A77D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23F5" w:rsidRDefault="003A77D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23F5" w:rsidRDefault="003A77D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23F5" w:rsidRDefault="003A77D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23F5" w:rsidRDefault="003A77D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Jason Lewis (BY REQUEST)</w:t>
      </w:r>
    </w:p>
    <w:p w:rsidR="000923F5" w:rsidRDefault="003A77D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23F5" w:rsidRDefault="003A77D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23F5" w:rsidRDefault="003A77D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23F5" w:rsidRDefault="003A77D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Propositi</w:t>
      </w:r>
      <w:r>
        <w:rPr>
          <w:rFonts w:ascii="Times New Roman"/>
          <w:sz w:val="24"/>
        </w:rPr>
        <w:t xml:space="preserve">on 2 1/2 </w:t>
      </w:r>
      <w:proofErr w:type="spellStart"/>
      <w:r>
        <w:rPr>
          <w:rFonts w:ascii="Times New Roman"/>
          <w:sz w:val="24"/>
        </w:rPr>
        <w:t>underride</w:t>
      </w:r>
      <w:proofErr w:type="spellEnd"/>
      <w:r>
        <w:rPr>
          <w:rFonts w:ascii="Times New Roman"/>
          <w:sz w:val="24"/>
        </w:rPr>
        <w:t xml:space="preserve"> questions.</w:t>
      </w:r>
    </w:p>
    <w:p w:rsidR="000923F5" w:rsidRDefault="003A77D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23F5" w:rsidRDefault="003A77D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23F5" w:rsidRDefault="000923F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923F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923F5" w:rsidRDefault="003A77D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923F5" w:rsidRDefault="003A77D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923F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923F5" w:rsidRDefault="003A77D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John </w:t>
                </w:r>
                <w:proofErr w:type="spellStart"/>
                <w:r>
                  <w:rPr>
                    <w:rFonts w:ascii="Times New Roman"/>
                  </w:rPr>
                  <w:t>DeGeorge</w:t>
                </w:r>
                <w:proofErr w:type="spellEnd"/>
              </w:p>
            </w:tc>
            <w:tc>
              <w:tcPr>
                <w:tcW w:w="4500" w:type="dxa"/>
              </w:tcPr>
              <w:p w:rsidR="000923F5" w:rsidRDefault="003A77D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148 Franklin St., Stoneham, MA 02180</w:t>
                </w:r>
              </w:p>
            </w:tc>
          </w:tr>
        </w:tbl>
      </w:sdtContent>
    </w:sdt>
    <w:p w:rsidR="000923F5" w:rsidRDefault="003A77DD">
      <w:pPr>
        <w:suppressLineNumbers/>
      </w:pPr>
      <w:r>
        <w:br w:type="page"/>
      </w:r>
    </w:p>
    <w:p w:rsidR="000923F5" w:rsidRDefault="003A77D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2869 OF 2007-2008.]</w:t>
      </w:r>
    </w:p>
    <w:p w:rsidR="000923F5" w:rsidRDefault="003A77D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923F5" w:rsidRDefault="003A77D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23F5" w:rsidRDefault="003A77D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23F5" w:rsidRDefault="003A77D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23F5" w:rsidRDefault="003A77DD">
      <w:pPr>
        <w:suppressLineNumbers/>
        <w:spacing w:after="2"/>
      </w:pPr>
      <w:r>
        <w:rPr>
          <w:sz w:val="14"/>
        </w:rPr>
        <w:br/>
      </w:r>
      <w:r>
        <w:br/>
      </w:r>
    </w:p>
    <w:p w:rsidR="000923F5" w:rsidRDefault="003A77DD">
      <w:pPr>
        <w:suppressLineNumbers/>
      </w:pPr>
      <w:r>
        <w:rPr>
          <w:rFonts w:ascii="Times New Roman"/>
          <w:smallCaps/>
          <w:sz w:val="28"/>
        </w:rPr>
        <w:t xml:space="preserve">An Act relative to Proposition 2 1/2 </w:t>
      </w:r>
      <w:proofErr w:type="spellStart"/>
      <w:r>
        <w:rPr>
          <w:rFonts w:ascii="Times New Roman"/>
          <w:smallCaps/>
          <w:sz w:val="28"/>
        </w:rPr>
        <w:t>underride</w:t>
      </w:r>
      <w:proofErr w:type="spellEnd"/>
      <w:r>
        <w:rPr>
          <w:rFonts w:ascii="Times New Roman"/>
          <w:smallCaps/>
          <w:sz w:val="28"/>
        </w:rPr>
        <w:t xml:space="preserve"> questions.</w:t>
      </w:r>
      <w:r>
        <w:br/>
      </w:r>
      <w:r>
        <w:br/>
      </w:r>
      <w:r>
        <w:br/>
      </w:r>
    </w:p>
    <w:p w:rsidR="000923F5" w:rsidRDefault="003A77D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A77DD" w:rsidRPr="003A77DD" w:rsidRDefault="003A77DD" w:rsidP="003A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3A77DD">
        <w:rPr>
          <w:rFonts w:ascii="Times New Roman" w:eastAsia="Times New Roman" w:hAnsi="Times New Roman" w:cs="Times New Roman"/>
          <w:sz w:val="20"/>
          <w:szCs w:val="20"/>
        </w:rPr>
        <w:t>SECTION 1:  Section 21C of Chapter 59 of the Massachusetts General Laws is amended by adding the following—</w:t>
      </w:r>
    </w:p>
    <w:p w:rsidR="000923F5" w:rsidRPr="003A77DD" w:rsidRDefault="003A77DD" w:rsidP="003A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7DD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 “Upon receipt of a petition signed by five hundred (500) certified registered voters, the Board of Selectmen shall place a Proposition 2 ½ </w:t>
      </w:r>
      <w:proofErr w:type="spellStart"/>
      <w:r w:rsidRPr="003A77DD">
        <w:rPr>
          <w:rFonts w:ascii="Times New Roman" w:eastAsia="Times New Roman" w:hAnsi="Times New Roman" w:cs="Times New Roman"/>
          <w:sz w:val="20"/>
          <w:szCs w:val="20"/>
        </w:rPr>
        <w:t>Underride</w:t>
      </w:r>
      <w:proofErr w:type="spellEnd"/>
      <w:r w:rsidRPr="003A77DD">
        <w:rPr>
          <w:rFonts w:ascii="Times New Roman" w:eastAsia="Times New Roman" w:hAnsi="Times New Roman" w:cs="Times New Roman"/>
          <w:sz w:val="20"/>
          <w:szCs w:val="20"/>
        </w:rPr>
        <w:t xml:space="preserve"> Question, for the dollar amount specified in the petition, on an election ballot by no later than the next scheduled Annual Town Election; or sooner if a special or other appropriate election is scheduled before then.  The amount specified in a petition shall not exceed the greater of either 2 ½% of the total current fiscal year budget amount, or as applicable, 50% of the override amount, appropriated for the current fiscal year.  If multiple petitions are submitted prior to any of the aforementioned scheduled elections the dollar amount for the </w:t>
      </w:r>
      <w:proofErr w:type="spellStart"/>
      <w:r w:rsidRPr="003A77DD">
        <w:rPr>
          <w:rFonts w:ascii="Times New Roman" w:eastAsia="Times New Roman" w:hAnsi="Times New Roman" w:cs="Times New Roman"/>
          <w:sz w:val="20"/>
          <w:szCs w:val="20"/>
        </w:rPr>
        <w:t>Underride</w:t>
      </w:r>
      <w:proofErr w:type="spellEnd"/>
      <w:r w:rsidRPr="003A77DD">
        <w:rPr>
          <w:rFonts w:ascii="Times New Roman" w:eastAsia="Times New Roman" w:hAnsi="Times New Roman" w:cs="Times New Roman"/>
          <w:sz w:val="20"/>
          <w:szCs w:val="20"/>
        </w:rPr>
        <w:t xml:space="preserve"> Question shall be taken from the petition the specifies the highest amount.  There shall be no limit on the number of times that a petition </w:t>
      </w:r>
      <w:proofErr w:type="spellStart"/>
      <w:r w:rsidRPr="003A77DD">
        <w:rPr>
          <w:rFonts w:ascii="Times New Roman" w:eastAsia="Times New Roman" w:hAnsi="Times New Roman" w:cs="Times New Roman"/>
          <w:sz w:val="20"/>
          <w:szCs w:val="20"/>
        </w:rPr>
        <w:t>my</w:t>
      </w:r>
      <w:proofErr w:type="spellEnd"/>
      <w:r w:rsidRPr="003A77DD">
        <w:rPr>
          <w:rFonts w:ascii="Times New Roman" w:eastAsia="Times New Roman" w:hAnsi="Times New Roman" w:cs="Times New Roman"/>
          <w:sz w:val="20"/>
          <w:szCs w:val="20"/>
        </w:rPr>
        <w:t xml:space="preserve"> be presented for Board of Selectmen action; however, the petition must be received by the Board of Selectmen at least fifty (50) calendar days before a scheduled election date.  This Act shall go into effect on the date of approval.”</w:t>
      </w:r>
    </w:p>
    <w:sectPr w:rsidR="000923F5" w:rsidRPr="003A77DD" w:rsidSect="000923F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23F5"/>
    <w:rsid w:val="000923F5"/>
    <w:rsid w:val="003A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D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A7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2009-01-13T17:28:00Z</dcterms:created>
  <dcterms:modified xsi:type="dcterms:W3CDTF">2009-01-13T17:29:00Z</dcterms:modified>
</cp:coreProperties>
</file>