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E89" w:rsidRDefault="002162A7">
      <w:pPr>
        <w:suppressLineNumbers/>
        <w:spacing w:after="2"/>
        <w:jc w:val="center"/>
      </w:pPr>
      <w:r>
        <w:rPr>
          <w:rFonts w:ascii="Arial"/>
          <w:sz w:val="18"/>
        </w:rPr>
        <w:t>HOUSE DOCKET, NO.         FILED ON: 1/6/2009</w:t>
      </w:r>
    </w:p>
    <w:p w:rsidR="00441E89" w:rsidRDefault="002162A7">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8660"/>
      </w:tblGrid>
      <w:tr w:rsidR="002162A7" w:rsidRPr="00DB534B" w:rsidTr="002162A7">
        <w:tblPrEx>
          <w:tblCellMar>
            <w:top w:w="0" w:type="dxa"/>
            <w:bottom w:w="0" w:type="dxa"/>
          </w:tblCellMar>
        </w:tblPrEx>
        <w:tc>
          <w:tcPr>
            <w:tcW w:w="9018" w:type="dxa"/>
          </w:tcPr>
          <w:p w:rsidR="002162A7" w:rsidRPr="00DB534B" w:rsidRDefault="002162A7" w:rsidP="002162A7">
            <w:pPr>
              <w:suppressLineNumbers/>
              <w:jc w:val="right"/>
              <w:rPr>
                <w:b/>
                <w:sz w:val="28"/>
              </w:rPr>
            </w:pPr>
          </w:p>
        </w:tc>
      </w:tr>
    </w:tbl>
    <w:p w:rsidR="00441E89" w:rsidRDefault="002162A7">
      <w:pPr>
        <w:suppressLineNumbers/>
        <w:spacing w:before="2" w:after="2"/>
        <w:jc w:val="center"/>
      </w:pPr>
      <w:r>
        <w:rPr>
          <w:rFonts w:ascii="Old English Text MT"/>
          <w:sz w:val="32"/>
        </w:rPr>
        <w:t>The Commonwealth of Massachusetts</w:t>
      </w:r>
    </w:p>
    <w:p w:rsidR="00441E89" w:rsidRDefault="002162A7">
      <w:pPr>
        <w:suppressLineNumbers/>
        <w:spacing w:after="2"/>
        <w:jc w:val="center"/>
      </w:pPr>
      <w:r>
        <w:rPr>
          <w:rFonts w:ascii="Times New Roman"/>
          <w:b/>
          <w:sz w:val="32"/>
          <w:vertAlign w:val="superscript"/>
        </w:rPr>
        <w:t>_______________</w:t>
      </w:r>
    </w:p>
    <w:p w:rsidR="00441E89" w:rsidRDefault="002162A7">
      <w:pPr>
        <w:suppressLineNumbers/>
        <w:spacing w:before="2"/>
        <w:jc w:val="center"/>
      </w:pPr>
      <w:r>
        <w:rPr>
          <w:rFonts w:ascii="Times New Roman"/>
          <w:sz w:val="20"/>
        </w:rPr>
        <w:t>PRESENTED BY:</w:t>
      </w:r>
    </w:p>
    <w:p w:rsidR="00441E89" w:rsidRDefault="002162A7">
      <w:pPr>
        <w:suppressLineNumbers/>
        <w:spacing w:after="2"/>
        <w:jc w:val="center"/>
      </w:pPr>
      <w:r>
        <w:rPr>
          <w:rFonts w:ascii="Times New Roman"/>
          <w:b/>
          <w:sz w:val="24"/>
        </w:rPr>
        <w:t>David P. Linsky</w:t>
      </w:r>
    </w:p>
    <w:p w:rsidR="00441E89" w:rsidRDefault="002162A7">
      <w:pPr>
        <w:suppressLineNumbers/>
        <w:jc w:val="center"/>
      </w:pPr>
      <w:r>
        <w:rPr>
          <w:rFonts w:ascii="Times New Roman"/>
          <w:b/>
          <w:sz w:val="32"/>
          <w:vertAlign w:val="superscript"/>
        </w:rPr>
        <w:t>_______________</w:t>
      </w:r>
    </w:p>
    <w:p w:rsidR="00441E89" w:rsidRDefault="002162A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41E89" w:rsidRDefault="002162A7">
      <w:pPr>
        <w:suppressLineNumbers/>
      </w:pPr>
      <w:r>
        <w:rPr>
          <w:rFonts w:ascii="Times New Roman"/>
          <w:sz w:val="20"/>
        </w:rPr>
        <w:tab/>
        <w:t>The undersigned legislators and/or citizens respectfully petition for the passage of the accompanying bill:</w:t>
      </w:r>
    </w:p>
    <w:p w:rsidR="00441E89" w:rsidRDefault="002162A7">
      <w:pPr>
        <w:suppressLineNumbers/>
        <w:spacing w:after="2"/>
        <w:jc w:val="center"/>
      </w:pPr>
      <w:proofErr w:type="gramStart"/>
      <w:r>
        <w:rPr>
          <w:rFonts w:ascii="Times New Roman"/>
          <w:sz w:val="24"/>
        </w:rPr>
        <w:t>An Act relative to sentencing guidelines.</w:t>
      </w:r>
      <w:proofErr w:type="gramEnd"/>
    </w:p>
    <w:p w:rsidR="00441E89" w:rsidRDefault="002162A7">
      <w:pPr>
        <w:suppressLineNumbers/>
        <w:spacing w:after="2"/>
        <w:jc w:val="center"/>
      </w:pPr>
      <w:r>
        <w:rPr>
          <w:rFonts w:ascii="Times New Roman"/>
          <w:b/>
          <w:sz w:val="32"/>
          <w:vertAlign w:val="superscript"/>
        </w:rPr>
        <w:t>_______________</w:t>
      </w:r>
    </w:p>
    <w:p w:rsidR="00441E89" w:rsidRDefault="002162A7">
      <w:pPr>
        <w:suppressLineNumbers/>
        <w:jc w:val="center"/>
      </w:pPr>
      <w:r>
        <w:rPr>
          <w:rFonts w:ascii="Times New Roman"/>
          <w:sz w:val="20"/>
        </w:rPr>
        <w:t>PETITION OF:</w:t>
      </w:r>
    </w:p>
    <w:p w:rsidR="00441E89" w:rsidRDefault="00441E8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296"/>
            <w:gridCol w:w="4364"/>
          </w:tblGrid>
          <w:tr w:rsidR="00441E89">
            <w:tblPrEx>
              <w:tblCellMar>
                <w:top w:w="0" w:type="dxa"/>
                <w:bottom w:w="0" w:type="dxa"/>
              </w:tblCellMar>
            </w:tblPrEx>
            <w:tc>
              <w:tcPr>
                <w:tcW w:w="4500" w:type="dxa"/>
                <w:tcBorders>
                  <w:top w:val="nil"/>
                  <w:bottom w:val="single" w:sz="4" w:space="0" w:color="auto"/>
                  <w:right w:val="single" w:sz="4" w:space="0" w:color="auto"/>
                </w:tcBorders>
              </w:tcPr>
              <w:p w:rsidR="00441E89" w:rsidRDefault="002162A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41E89" w:rsidRDefault="002162A7">
                <w:pPr>
                  <w:suppressLineNumbers/>
                  <w:spacing w:after="2"/>
                  <w:rPr>
                    <w:smallCaps/>
                  </w:rPr>
                </w:pPr>
                <w:r>
                  <w:rPr>
                    <w:rFonts w:ascii="Times New Roman"/>
                    <w:smallCaps/>
                    <w:sz w:val="24"/>
                  </w:rPr>
                  <w:t>District/Address:</w:t>
                </w:r>
              </w:p>
            </w:tc>
          </w:tr>
          <w:tr w:rsidR="00441E89">
            <w:tblPrEx>
              <w:tblCellMar>
                <w:top w:w="0" w:type="dxa"/>
                <w:bottom w:w="0" w:type="dxa"/>
              </w:tblCellMar>
            </w:tblPrEx>
            <w:tc>
              <w:tcPr>
                <w:tcW w:w="4500" w:type="dxa"/>
              </w:tcPr>
              <w:p w:rsidR="00441E89" w:rsidRDefault="002162A7">
                <w:pPr>
                  <w:suppressLineNumbers/>
                  <w:spacing w:after="2"/>
                  <w:rPr>
                    <w:rFonts w:ascii="Times New Roman"/>
                  </w:rPr>
                </w:pPr>
                <w:r>
                  <w:rPr>
                    <w:rFonts w:ascii="Times New Roman"/>
                  </w:rPr>
                  <w:t>David P. Linsky</w:t>
                </w:r>
              </w:p>
            </w:tc>
            <w:tc>
              <w:tcPr>
                <w:tcW w:w="4500" w:type="dxa"/>
              </w:tcPr>
              <w:p w:rsidR="00441E89" w:rsidRDefault="002162A7">
                <w:pPr>
                  <w:suppressLineNumbers/>
                  <w:spacing w:after="2"/>
                  <w:rPr>
                    <w:rFonts w:ascii="Times New Roman"/>
                  </w:rPr>
                </w:pPr>
                <w:r>
                  <w:rPr>
                    <w:rFonts w:ascii="Times New Roman"/>
                  </w:rPr>
                  <w:t>5th Middlesex</w:t>
                </w:r>
              </w:p>
            </w:tc>
          </w:tr>
        </w:tbl>
      </w:sdtContent>
    </w:sdt>
    <w:p w:rsidR="00441E89" w:rsidRDefault="002162A7">
      <w:pPr>
        <w:suppressLineNumbers/>
      </w:pPr>
      <w:r>
        <w:br w:type="page"/>
      </w:r>
    </w:p>
    <w:p w:rsidR="00441E89" w:rsidRDefault="002162A7">
      <w:pPr>
        <w:suppressLineNumbers/>
        <w:jc w:val="center"/>
      </w:pPr>
      <w:r>
        <w:rPr>
          <w:rFonts w:ascii="Times New Roman"/>
          <w:sz w:val="24"/>
        </w:rPr>
        <w:lastRenderedPageBreak/>
        <w:t>[SIMILAR MATTER FILED IN PREVIOUS SESSION</w:t>
      </w:r>
      <w:r>
        <w:rPr>
          <w:rFonts w:ascii="Times New Roman"/>
          <w:sz w:val="24"/>
        </w:rPr>
        <w:br/>
        <w:t>SEE HOUSE, NO. 1569 OF 2007-2008.]</w:t>
      </w:r>
    </w:p>
    <w:p w:rsidR="00441E89" w:rsidRDefault="002162A7">
      <w:pPr>
        <w:suppressLineNumbers/>
        <w:spacing w:before="2" w:after="2"/>
        <w:jc w:val="center"/>
      </w:pPr>
      <w:r>
        <w:rPr>
          <w:rFonts w:ascii="Old English Text MT"/>
          <w:sz w:val="32"/>
        </w:rPr>
        <w:t>The Commonwealth of Massachusetts</w:t>
      </w:r>
      <w:r>
        <w:rPr>
          <w:rFonts w:ascii="Old English Text MT"/>
          <w:sz w:val="32"/>
        </w:rPr>
        <w:br/>
      </w:r>
    </w:p>
    <w:p w:rsidR="00441E89" w:rsidRDefault="002162A7">
      <w:pPr>
        <w:suppressLineNumbers/>
        <w:spacing w:after="2"/>
        <w:jc w:val="center"/>
      </w:pPr>
      <w:r>
        <w:rPr>
          <w:rFonts w:ascii="Times New Roman"/>
          <w:b/>
          <w:sz w:val="24"/>
          <w:vertAlign w:val="superscript"/>
        </w:rPr>
        <w:t>_______________</w:t>
      </w:r>
    </w:p>
    <w:p w:rsidR="00441E89" w:rsidRDefault="002162A7">
      <w:pPr>
        <w:suppressLineNumbers/>
        <w:spacing w:after="2"/>
        <w:jc w:val="center"/>
      </w:pPr>
      <w:r>
        <w:rPr>
          <w:rFonts w:ascii="Times New Roman"/>
          <w:b/>
          <w:sz w:val="18"/>
        </w:rPr>
        <w:t>In the Year Two Thousand and Nine</w:t>
      </w:r>
    </w:p>
    <w:p w:rsidR="00441E89" w:rsidRDefault="002162A7">
      <w:pPr>
        <w:suppressLineNumbers/>
        <w:spacing w:after="2"/>
        <w:jc w:val="center"/>
      </w:pPr>
      <w:r>
        <w:rPr>
          <w:rFonts w:ascii="Times New Roman"/>
          <w:b/>
          <w:sz w:val="24"/>
          <w:vertAlign w:val="superscript"/>
        </w:rPr>
        <w:t>_______________</w:t>
      </w:r>
    </w:p>
    <w:p w:rsidR="00441E89" w:rsidRDefault="002162A7">
      <w:pPr>
        <w:suppressLineNumbers/>
        <w:spacing w:after="2"/>
      </w:pPr>
      <w:r>
        <w:rPr>
          <w:sz w:val="14"/>
        </w:rPr>
        <w:br/>
      </w:r>
      <w:r>
        <w:br/>
      </w:r>
    </w:p>
    <w:p w:rsidR="00441E89" w:rsidRDefault="002162A7">
      <w:pPr>
        <w:suppressLineNumbers/>
      </w:pPr>
      <w:proofErr w:type="gramStart"/>
      <w:r>
        <w:rPr>
          <w:rFonts w:ascii="Times New Roman"/>
          <w:smallCaps/>
          <w:sz w:val="28"/>
        </w:rPr>
        <w:t>An Act re</w:t>
      </w:r>
      <w:r w:rsidR="00CC7C8D">
        <w:rPr>
          <w:rFonts w:ascii="Times New Roman"/>
          <w:smallCaps/>
          <w:sz w:val="28"/>
        </w:rPr>
        <w:t>lative to sentencing guidelines</w:t>
      </w:r>
      <w:r>
        <w:rPr>
          <w:rFonts w:ascii="Times New Roman"/>
          <w:smallCaps/>
          <w:sz w:val="28"/>
        </w:rPr>
        <w:t>.</w:t>
      </w:r>
      <w:proofErr w:type="gramEnd"/>
      <w:r>
        <w:br/>
      </w:r>
      <w:r>
        <w:br/>
      </w:r>
      <w:r>
        <w:br/>
      </w:r>
    </w:p>
    <w:p w:rsidR="00441E89" w:rsidRDefault="002162A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C7C8D" w:rsidRDefault="00CC7C8D" w:rsidP="00CC7C8D">
      <w:pPr>
        <w:spacing w:line="360" w:lineRule="auto"/>
      </w:pPr>
      <w:r>
        <w:rPr>
          <w:rFonts w:ascii="Times New Roman"/>
        </w:rPr>
        <w:tab/>
      </w:r>
      <w:r>
        <w:rPr>
          <w:b/>
        </w:rPr>
        <w:tab/>
      </w:r>
      <w:proofErr w:type="gramStart"/>
      <w:r>
        <w:rPr>
          <w:b/>
        </w:rPr>
        <w:t>Section 1.</w:t>
      </w:r>
      <w:proofErr w:type="gramEnd"/>
      <w:r>
        <w:rPr>
          <w:b/>
        </w:rPr>
        <w:t xml:space="preserve">  </w:t>
      </w:r>
      <w:proofErr w:type="gramStart"/>
      <w:r>
        <w:rPr>
          <w:i/>
        </w:rPr>
        <w:t>Definitions</w:t>
      </w:r>
      <w:r>
        <w:t>.</w:t>
      </w:r>
      <w:proofErr w:type="gramEnd"/>
      <w:r>
        <w:t xml:space="preserve">  The following terms as used in this chapter shall have the following meanings:-</w:t>
      </w:r>
    </w:p>
    <w:p w:rsidR="00CC7C8D" w:rsidRDefault="00CC7C8D" w:rsidP="00CC7C8D">
      <w:pPr>
        <w:spacing w:line="360" w:lineRule="auto"/>
      </w:pPr>
      <w:r>
        <w:tab/>
        <w:t xml:space="preserve">“Adjudication of delinquency,” a determination or finding pursuant to G.L. c. 119 </w:t>
      </w:r>
      <w:r>
        <w:sym w:font="Colonna MT" w:char="00A7"/>
      </w:r>
      <w:r>
        <w:t xml:space="preserve"> 58 that a juvenile is a delinquent child.</w:t>
      </w:r>
    </w:p>
    <w:p w:rsidR="00CC7C8D" w:rsidRDefault="00CC7C8D" w:rsidP="00CC7C8D">
      <w:pPr>
        <w:spacing w:line="360" w:lineRule="auto"/>
      </w:pPr>
      <w:r>
        <w:tab/>
      </w:r>
      <w:proofErr w:type="gramStart"/>
      <w:r>
        <w:t>“Conviction,” a finding or verdict of guilt for a criminal offense.</w:t>
      </w:r>
      <w:proofErr w:type="gramEnd"/>
    </w:p>
    <w:p w:rsidR="00CC7C8D" w:rsidRDefault="00CC7C8D" w:rsidP="00CC7C8D">
      <w:pPr>
        <w:spacing w:line="360" w:lineRule="auto"/>
      </w:pPr>
      <w:r>
        <w:tab/>
        <w:t>“Criminal history group,” the classification of an offender’s previous record of criminal convictions or ajudications of delinquency as set forth on the horizontal axis of the sentencing guidelines grid.</w:t>
      </w:r>
    </w:p>
    <w:p w:rsidR="00CC7C8D" w:rsidRDefault="00CC7C8D" w:rsidP="00CC7C8D">
      <w:pPr>
        <w:spacing w:line="360" w:lineRule="auto"/>
      </w:pPr>
      <w:r>
        <w:tab/>
        <w:t>“Departure from the guidelines,” a sentence imposed outside the sentencing range contained in the applicable grid cell for the particular offense.</w:t>
      </w:r>
    </w:p>
    <w:p w:rsidR="00CC7C8D" w:rsidRDefault="00CC7C8D" w:rsidP="00CC7C8D">
      <w:pPr>
        <w:spacing w:line="360" w:lineRule="auto"/>
      </w:pPr>
      <w:r>
        <w:tab/>
      </w:r>
      <w:proofErr w:type="gramStart"/>
      <w:r>
        <w:t>“Governing offense,” the offense having the highest offense seriousness level among multiple offenses arising out of the same criminal conduct.</w:t>
      </w:r>
      <w:proofErr w:type="gramEnd"/>
    </w:p>
    <w:p w:rsidR="00CC7C8D" w:rsidRDefault="00CC7C8D" w:rsidP="00CC7C8D">
      <w:pPr>
        <w:spacing w:line="360" w:lineRule="auto"/>
      </w:pPr>
      <w:r>
        <w:tab/>
      </w:r>
      <w:proofErr w:type="gramStart"/>
      <w:r>
        <w:t>“Grid cell,” the intersection on the sentencing guidelines grid between the offense seriousness level and the criminal history group.</w:t>
      </w:r>
      <w:proofErr w:type="gramEnd"/>
    </w:p>
    <w:p w:rsidR="00CC7C8D" w:rsidRDefault="00CC7C8D" w:rsidP="00CC7C8D">
      <w:pPr>
        <w:spacing w:line="360" w:lineRule="auto"/>
      </w:pPr>
      <w:r>
        <w:lastRenderedPageBreak/>
        <w:tab/>
        <w:t>“Intermediate sanction,” a non-incarcerative sentence, or portion thereof, which includes a level of restriction, such as standard probation, intensive supervision probation, community service, home confinement, and day reporting, and which may be coupled with components, such as residential programming, substance abuse treatment, restitution, continuing education, vocational training, special education, and psychological counseling.</w:t>
      </w:r>
    </w:p>
    <w:p w:rsidR="00CC7C8D" w:rsidRDefault="00CC7C8D" w:rsidP="00CC7C8D">
      <w:pPr>
        <w:spacing w:line="360" w:lineRule="auto"/>
      </w:pPr>
      <w:r>
        <w:tab/>
        <w:t>“Mandatory minimum sentence,” the provision of a criminal penalty for a particular offense which specifies the minimum term of incarceration and prohibits suspension of any sentence, placement on file, continuance without a finding, probation, and release on parole until the minimum term of imprisonment has been served.</w:t>
      </w:r>
    </w:p>
    <w:p w:rsidR="00CC7C8D" w:rsidRDefault="00CC7C8D" w:rsidP="00CC7C8D">
      <w:pPr>
        <w:spacing w:line="360" w:lineRule="auto"/>
      </w:pPr>
      <w:r>
        <w:tab/>
        <w:t xml:space="preserve">“Master crime list,” the list in which offenses in </w:t>
      </w:r>
      <w:smartTag w:uri="urn:schemas-microsoft-com:office:smarttags" w:element="State">
        <w:smartTag w:uri="urn:schemas-microsoft-com:office:smarttags" w:element="place">
          <w:r>
            <w:t>Massachusetts</w:t>
          </w:r>
        </w:smartTag>
      </w:smartTag>
      <w:r>
        <w:t xml:space="preserve"> currently punishable by a term of imprisonment are ranked for purposes of the sentencing guidelines.</w:t>
      </w:r>
    </w:p>
    <w:p w:rsidR="00CC7C8D" w:rsidRDefault="00CC7C8D" w:rsidP="00CC7C8D">
      <w:pPr>
        <w:spacing w:line="360" w:lineRule="auto"/>
      </w:pPr>
      <w:r>
        <w:tab/>
        <w:t>“Offense seriousness levels,” the categories for ranking criminal offenses as set forth in the master crime list and on the vertical axis of the sentencing guidelines grid.</w:t>
      </w:r>
    </w:p>
    <w:p w:rsidR="00CC7C8D" w:rsidRDefault="00CC7C8D" w:rsidP="00CC7C8D">
      <w:pPr>
        <w:spacing w:line="360" w:lineRule="auto"/>
      </w:pPr>
      <w:r>
        <w:tab/>
        <w:t>“Same criminal conduct,” any two or more offenses committed during a single criminal incident.</w:t>
      </w:r>
    </w:p>
    <w:p w:rsidR="00CC7C8D" w:rsidRDefault="00CC7C8D" w:rsidP="00CC7C8D">
      <w:pPr>
        <w:spacing w:line="360" w:lineRule="auto"/>
      </w:pPr>
      <w:r>
        <w:tab/>
      </w:r>
      <w:proofErr w:type="gramStart"/>
      <w:r>
        <w:t xml:space="preserve">“Sentencing Commission,” the Massachusetts Sentencing Commission as defined in G.L. c. 211E </w:t>
      </w:r>
      <w:r>
        <w:sym w:font="Colonna MT" w:char="00A7"/>
      </w:r>
      <w:r>
        <w:t xml:space="preserve"> 1.</w:t>
      </w:r>
      <w:proofErr w:type="gramEnd"/>
    </w:p>
    <w:p w:rsidR="00CC7C8D" w:rsidRDefault="00CC7C8D" w:rsidP="00CC7C8D">
      <w:pPr>
        <w:spacing w:line="360" w:lineRule="auto"/>
      </w:pPr>
      <w:r>
        <w:tab/>
        <w:t>“Sentencing event,” an appearance before a court of competent jurisdiction during which sentence is imposed for one or more convictions or adjudications of delinquency.</w:t>
      </w:r>
    </w:p>
    <w:p w:rsidR="00CC7C8D" w:rsidRDefault="00CC7C8D" w:rsidP="00CC7C8D">
      <w:pPr>
        <w:spacing w:line="360" w:lineRule="auto"/>
      </w:pPr>
      <w:r>
        <w:tab/>
        <w:t>“Sentencing guidelines,” all provisions set forth in this chapter which direct or guide judges in sentencing.</w:t>
      </w:r>
    </w:p>
    <w:p w:rsidR="00CC7C8D" w:rsidRDefault="00CC7C8D" w:rsidP="00CC7C8D">
      <w:pPr>
        <w:spacing w:line="360" w:lineRule="auto"/>
      </w:pPr>
      <w:r>
        <w:tab/>
        <w:t xml:space="preserve">“Sentencing guidelines grid,” the sentencing matrix, with offenses classified on a vertical axis and criminal history groups classified on a horizontal </w:t>
      </w:r>
      <w:proofErr w:type="gramStart"/>
      <w:r>
        <w:t>axis ,</w:t>
      </w:r>
      <w:proofErr w:type="gramEnd"/>
      <w:r>
        <w:t xml:space="preserve"> and which contains a sentencing guidelines range within each grid cell.</w:t>
      </w:r>
    </w:p>
    <w:p w:rsidR="00CC7C8D" w:rsidRDefault="00CC7C8D" w:rsidP="00CC7C8D">
      <w:pPr>
        <w:spacing w:line="360" w:lineRule="auto"/>
      </w:pPr>
      <w:r>
        <w:tab/>
        <w:t xml:space="preserve">“Sentencing guidelines range,” the range of any sentence, including the range of intermediate sanctions, which may be imposed in each grid cell without constituting a departure from the sentencing guidelines. </w:t>
      </w:r>
    </w:p>
    <w:p w:rsidR="00CC7C8D" w:rsidRDefault="00CC7C8D" w:rsidP="00CC7C8D">
      <w:pPr>
        <w:spacing w:line="360" w:lineRule="auto"/>
      </w:pPr>
      <w:r>
        <w:lastRenderedPageBreak/>
        <w:tab/>
        <w:t>“Split sentence,” a sentence to a house of correction which is suspended in part and includes a specified period of incarceration followed by a specified period of probation or intermediate sanction or both.</w:t>
      </w:r>
    </w:p>
    <w:p w:rsidR="00CC7C8D" w:rsidRDefault="00CC7C8D" w:rsidP="00CC7C8D">
      <w:pPr>
        <w:spacing w:line="360" w:lineRule="auto"/>
      </w:pPr>
      <w:r>
        <w:tab/>
      </w:r>
      <w:proofErr w:type="gramStart"/>
      <w:r>
        <w:t>“Staircased offense,” a criminal offense which is ranked in more than one offense seriousness level on the basis of the existence of a specified factor.</w:t>
      </w:r>
      <w:proofErr w:type="gramEnd"/>
    </w:p>
    <w:p w:rsidR="00CC7C8D" w:rsidRDefault="00CC7C8D" w:rsidP="00CC7C8D">
      <w:pPr>
        <w:spacing w:line="360" w:lineRule="auto"/>
      </w:pPr>
      <w:r>
        <w:tab/>
      </w:r>
      <w:proofErr w:type="gramStart"/>
      <w:r>
        <w:t>“Statutory minimum sentence,” the provision of a criminal penalty for a particular offense which does not require the imposition of incarceration, but specifies the minimum term of incarceration, when incarceration is imposed.</w:t>
      </w:r>
      <w:proofErr w:type="gramEnd"/>
    </w:p>
    <w:p w:rsidR="00CC7C8D" w:rsidRDefault="00CC7C8D" w:rsidP="00CC7C8D">
      <w:pPr>
        <w:spacing w:line="360" w:lineRule="auto"/>
      </w:pPr>
      <w:r>
        <w:tab/>
      </w:r>
      <w:proofErr w:type="gramStart"/>
      <w:r>
        <w:rPr>
          <w:b/>
        </w:rPr>
        <w:t>Section 2.</w:t>
      </w:r>
      <w:proofErr w:type="gramEnd"/>
      <w:r>
        <w:rPr>
          <w:b/>
        </w:rPr>
        <w:t xml:space="preserve"> </w:t>
      </w:r>
      <w:r>
        <w:t xml:space="preserve"> </w:t>
      </w:r>
      <w:proofErr w:type="gramStart"/>
      <w:r>
        <w:rPr>
          <w:i/>
        </w:rPr>
        <w:t>Sentencing Guidelines Grid</w:t>
      </w:r>
      <w:r>
        <w:t>.</w:t>
      </w:r>
      <w:proofErr w:type="gramEnd"/>
      <w:r>
        <w:t xml:space="preserve">  There are established, consistent with the provisions of G.L. c. 211E § 3, sentencing guidelines in the form of a sentencing guidelines grid with offenses classified on the vertical axis according to seriousness and criminal history classified on the horizontal axis according to severity.  Within each grid cell there is a sentencing guidelines range, consistent with the provisions of G.L. c. 211E § 3 (a) (3) (C).  The sentencing guidelines grid includes three sentencing guidelines zones:- (1) an incarceration zone, where only a sentence to incarceration is within the sentencing guidelines range and a sentence to an intermediate sanction constitutes a departure from the sentencing guidelines;  (2) a discretionary zone, where either a sentence to incarceration or a sentence to an intermediate sanction are within the sentencing guidelines range; and,  (3) an intermediate sanction zone, where only a sentence to an intermediate sanction is within the sentencing guidelines range and a sentence to incarceration constitutes a departure from the sentencing guidelines.  The following sentencing guidelines grid shall be used as a basis for sentencing for convictions of all applicable offenses for which incarceration is a possible sanction under existing statutes, except for those offenses with mandatory minimum sentences listed in     </w:t>
      </w:r>
      <w:r>
        <w:sym w:font="Colonna MT" w:char="00A7"/>
      </w:r>
      <w:r>
        <w:t xml:space="preserve"> 8 (a) and (b) of this chapter.</w:t>
      </w:r>
    </w:p>
    <w:p w:rsidR="00CC7C8D" w:rsidRDefault="00CC7C8D" w:rsidP="00CC7C8D">
      <w:pPr>
        <w:jc w:val="center"/>
        <w:rPr>
          <w:b/>
        </w:rPr>
        <w:sectPr w:rsidR="00CC7C8D" w:rsidSect="0049525F">
          <w:headerReference w:type="default" r:id="rId7"/>
          <w:footerReference w:type="default" r:id="rId8"/>
          <w:pgSz w:w="12240" w:h="15840" w:code="1"/>
          <w:pgMar w:top="1440" w:right="1800" w:bottom="1440" w:left="1800" w:header="720" w:footer="720" w:gutter="0"/>
          <w:pgNumType w:start="1"/>
          <w:cols w:space="720"/>
          <w:titlePg/>
        </w:sectPr>
      </w:pPr>
    </w:p>
    <w:p w:rsidR="00CC7C8D" w:rsidRDefault="00CC7C8D" w:rsidP="00CC7C8D">
      <w:pPr>
        <w:jc w:val="center"/>
        <w:rPr>
          <w:b/>
        </w:rPr>
      </w:pPr>
      <w:r>
        <w:rPr>
          <w:b/>
        </w:rPr>
        <w:lastRenderedPageBreak/>
        <w:t>Sentencing Guidelines Grid</w:t>
      </w:r>
    </w:p>
    <w:p w:rsidR="00CC7C8D" w:rsidRDefault="00CC7C8D" w:rsidP="00CC7C8D"/>
    <w:tbl>
      <w:tblPr>
        <w:tblW w:w="0" w:type="auto"/>
        <w:tblLayout w:type="fixed"/>
        <w:tblCellMar>
          <w:left w:w="29" w:type="dxa"/>
          <w:right w:w="29" w:type="dxa"/>
        </w:tblCellMar>
        <w:tblLook w:val="0000"/>
      </w:tblPr>
      <w:tblGrid>
        <w:gridCol w:w="29"/>
        <w:gridCol w:w="1170"/>
        <w:gridCol w:w="1430"/>
        <w:gridCol w:w="1430"/>
        <w:gridCol w:w="1430"/>
        <w:gridCol w:w="1430"/>
        <w:gridCol w:w="1481"/>
      </w:tblGrid>
      <w:tr w:rsidR="00CC7C8D" w:rsidTr="00442B64">
        <w:tblPrEx>
          <w:tblCellMar>
            <w:top w:w="0" w:type="dxa"/>
            <w:bottom w:w="0" w:type="dxa"/>
          </w:tblCellMar>
        </w:tblPrEx>
        <w:tc>
          <w:tcPr>
            <w:tcW w:w="1199" w:type="dxa"/>
            <w:gridSpan w:val="2"/>
            <w:tcBorders>
              <w:top w:val="nil"/>
              <w:left w:val="nil"/>
              <w:bottom w:val="nil"/>
              <w:right w:val="nil"/>
            </w:tcBorders>
            <w:shd w:val="solid" w:color="FFFFFF" w:fill="000000"/>
          </w:tcPr>
          <w:p w:rsidR="00CC7C8D" w:rsidRDefault="00CC7C8D" w:rsidP="00442B64">
            <w:pPr>
              <w:jc w:val="center"/>
              <w:rPr>
                <w:b/>
                <w:color w:val="000000"/>
                <w:sz w:val="16"/>
              </w:rPr>
            </w:pPr>
          </w:p>
        </w:tc>
        <w:tc>
          <w:tcPr>
            <w:tcW w:w="7201" w:type="dxa"/>
            <w:gridSpan w:val="5"/>
            <w:tcBorders>
              <w:top w:val="single" w:sz="18" w:space="0" w:color="000000"/>
              <w:left w:val="single" w:sz="18" w:space="0" w:color="auto"/>
              <w:bottom w:val="single" w:sz="18" w:space="0" w:color="000000"/>
              <w:right w:val="single" w:sz="18" w:space="0" w:color="auto"/>
            </w:tcBorders>
            <w:shd w:val="solid" w:color="FFFFFF" w:fill="FFFFFF"/>
          </w:tcPr>
          <w:p w:rsidR="00CC7C8D" w:rsidRDefault="00CC7C8D" w:rsidP="00442B64">
            <w:pPr>
              <w:jc w:val="center"/>
              <w:rPr>
                <w:b/>
                <w:color w:val="000000"/>
                <w:sz w:val="16"/>
              </w:rPr>
            </w:pPr>
          </w:p>
          <w:p w:rsidR="00CC7C8D" w:rsidRDefault="00CC7C8D" w:rsidP="00442B64">
            <w:pPr>
              <w:jc w:val="center"/>
              <w:rPr>
                <w:b/>
                <w:color w:val="000000"/>
                <w:sz w:val="16"/>
              </w:rPr>
            </w:pPr>
            <w:r>
              <w:rPr>
                <w:b/>
                <w:color w:val="000000"/>
                <w:sz w:val="16"/>
              </w:rPr>
              <w:t>Criminal History Group</w:t>
            </w:r>
          </w:p>
          <w:p w:rsidR="00CC7C8D" w:rsidRDefault="00CC7C8D" w:rsidP="00442B64">
            <w:pPr>
              <w:jc w:val="center"/>
              <w:rPr>
                <w:b/>
                <w:color w:val="000000"/>
                <w:sz w:val="16"/>
              </w:rPr>
            </w:pPr>
          </w:p>
        </w:tc>
      </w:tr>
      <w:tr w:rsidR="00CC7C8D" w:rsidTr="00442B64">
        <w:tblPrEx>
          <w:tblCellMar>
            <w:top w:w="0" w:type="dxa"/>
            <w:left w:w="0" w:type="dxa"/>
            <w:bottom w:w="0" w:type="dxa"/>
            <w:right w:w="0" w:type="dxa"/>
          </w:tblCellMar>
        </w:tblPrEx>
        <w:trPr>
          <w:gridBefore w:val="1"/>
          <w:wBefore w:w="29" w:type="dxa"/>
        </w:trPr>
        <w:tc>
          <w:tcPr>
            <w:tcW w:w="1170" w:type="dxa"/>
            <w:tcBorders>
              <w:top w:val="single" w:sz="18" w:space="0" w:color="000000"/>
              <w:left w:val="single" w:sz="18" w:space="0" w:color="000000"/>
              <w:bottom w:val="nil"/>
              <w:right w:val="single" w:sz="18" w:space="0" w:color="000000"/>
            </w:tcBorders>
            <w:shd w:val="solid" w:color="FFFFFF" w:fill="000000"/>
          </w:tcPr>
          <w:p w:rsidR="00CC7C8D" w:rsidRDefault="00CC7C8D" w:rsidP="00442B64">
            <w:pPr>
              <w:jc w:val="center"/>
              <w:rPr>
                <w:b/>
                <w:color w:val="000000"/>
                <w:sz w:val="16"/>
              </w:rPr>
            </w:pPr>
            <w:r>
              <w:rPr>
                <w:b/>
                <w:color w:val="000000"/>
                <w:sz w:val="16"/>
              </w:rPr>
              <w:t>Offense</w:t>
            </w:r>
          </w:p>
        </w:tc>
        <w:tc>
          <w:tcPr>
            <w:tcW w:w="1430" w:type="dxa"/>
            <w:tcBorders>
              <w:top w:val="single" w:sz="18" w:space="0" w:color="000000"/>
              <w:left w:val="single" w:sz="12" w:space="0" w:color="000000"/>
              <w:bottom w:val="nil"/>
              <w:right w:val="nil"/>
            </w:tcBorders>
            <w:shd w:val="solid" w:color="FFFFFF" w:fill="FFFFFF"/>
          </w:tcPr>
          <w:p w:rsidR="00CC7C8D" w:rsidRDefault="00CC7C8D" w:rsidP="00442B64">
            <w:pPr>
              <w:jc w:val="center"/>
              <w:rPr>
                <w:b/>
                <w:color w:val="000000"/>
                <w:sz w:val="16"/>
              </w:rPr>
            </w:pPr>
            <w:r>
              <w:rPr>
                <w:b/>
                <w:color w:val="000000"/>
                <w:sz w:val="16"/>
              </w:rPr>
              <w:t>A</w:t>
            </w:r>
          </w:p>
        </w:tc>
        <w:tc>
          <w:tcPr>
            <w:tcW w:w="1430" w:type="dxa"/>
            <w:tcBorders>
              <w:top w:val="single" w:sz="18" w:space="0" w:color="000000"/>
              <w:left w:val="nil"/>
              <w:bottom w:val="nil"/>
              <w:right w:val="nil"/>
            </w:tcBorders>
            <w:shd w:val="solid" w:color="FFFFFF" w:fill="FFFFFF"/>
          </w:tcPr>
          <w:p w:rsidR="00CC7C8D" w:rsidRDefault="00CC7C8D" w:rsidP="00442B64">
            <w:pPr>
              <w:jc w:val="center"/>
              <w:rPr>
                <w:b/>
                <w:color w:val="000000"/>
                <w:sz w:val="16"/>
              </w:rPr>
            </w:pPr>
            <w:r>
              <w:rPr>
                <w:b/>
                <w:color w:val="000000"/>
                <w:sz w:val="16"/>
              </w:rPr>
              <w:t>B</w:t>
            </w:r>
          </w:p>
        </w:tc>
        <w:tc>
          <w:tcPr>
            <w:tcW w:w="1430" w:type="dxa"/>
            <w:tcBorders>
              <w:top w:val="single" w:sz="18" w:space="0" w:color="000000"/>
              <w:left w:val="nil"/>
              <w:bottom w:val="nil"/>
              <w:right w:val="nil"/>
            </w:tcBorders>
            <w:shd w:val="solid" w:color="FFFFFF" w:fill="FFFFFF"/>
          </w:tcPr>
          <w:p w:rsidR="00CC7C8D" w:rsidRDefault="00CC7C8D" w:rsidP="00442B64">
            <w:pPr>
              <w:jc w:val="center"/>
              <w:rPr>
                <w:b/>
                <w:color w:val="000000"/>
                <w:sz w:val="16"/>
              </w:rPr>
            </w:pPr>
            <w:r>
              <w:rPr>
                <w:b/>
                <w:color w:val="000000"/>
                <w:sz w:val="16"/>
              </w:rPr>
              <w:t>C</w:t>
            </w:r>
          </w:p>
        </w:tc>
        <w:tc>
          <w:tcPr>
            <w:tcW w:w="1430" w:type="dxa"/>
            <w:tcBorders>
              <w:top w:val="single" w:sz="18" w:space="0" w:color="000000"/>
              <w:left w:val="nil"/>
              <w:bottom w:val="nil"/>
              <w:right w:val="nil"/>
            </w:tcBorders>
            <w:shd w:val="solid" w:color="FFFFFF" w:fill="FFFFFF"/>
          </w:tcPr>
          <w:p w:rsidR="00CC7C8D" w:rsidRDefault="00CC7C8D" w:rsidP="00442B64">
            <w:pPr>
              <w:jc w:val="center"/>
              <w:rPr>
                <w:b/>
                <w:color w:val="000000"/>
                <w:sz w:val="16"/>
              </w:rPr>
            </w:pPr>
            <w:r>
              <w:rPr>
                <w:b/>
                <w:color w:val="000000"/>
                <w:sz w:val="16"/>
              </w:rPr>
              <w:t>D</w:t>
            </w:r>
          </w:p>
        </w:tc>
        <w:tc>
          <w:tcPr>
            <w:tcW w:w="1481" w:type="dxa"/>
            <w:tcBorders>
              <w:top w:val="single" w:sz="18" w:space="0" w:color="000000"/>
              <w:left w:val="nil"/>
              <w:bottom w:val="nil"/>
              <w:right w:val="single" w:sz="18" w:space="0" w:color="000000"/>
            </w:tcBorders>
            <w:shd w:val="solid" w:color="FFFFFF" w:fill="FFFFFF"/>
          </w:tcPr>
          <w:p w:rsidR="00CC7C8D" w:rsidRDefault="00CC7C8D" w:rsidP="00442B64">
            <w:pPr>
              <w:jc w:val="center"/>
              <w:rPr>
                <w:b/>
                <w:color w:val="000000"/>
                <w:sz w:val="16"/>
              </w:rPr>
            </w:pPr>
            <w:r>
              <w:rPr>
                <w:b/>
                <w:color w:val="000000"/>
                <w:sz w:val="16"/>
              </w:rPr>
              <w:t>E</w:t>
            </w: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single" w:sz="18" w:space="0" w:color="000000"/>
              <w:right w:val="single" w:sz="18" w:space="0" w:color="000000"/>
            </w:tcBorders>
            <w:shd w:val="solid" w:color="FFFFFF" w:fill="000000"/>
          </w:tcPr>
          <w:p w:rsidR="00CC7C8D" w:rsidRDefault="00CC7C8D" w:rsidP="00442B64">
            <w:pPr>
              <w:jc w:val="center"/>
              <w:rPr>
                <w:b/>
                <w:color w:val="000000"/>
                <w:sz w:val="16"/>
              </w:rPr>
            </w:pPr>
            <w:r>
              <w:rPr>
                <w:b/>
                <w:color w:val="000000"/>
                <w:sz w:val="16"/>
              </w:rPr>
              <w:t>Seriousness Level</w:t>
            </w:r>
          </w:p>
        </w:tc>
        <w:tc>
          <w:tcPr>
            <w:tcW w:w="1430" w:type="dxa"/>
            <w:tcBorders>
              <w:top w:val="nil"/>
              <w:left w:val="single" w:sz="12" w:space="0" w:color="000000"/>
              <w:bottom w:val="single" w:sz="18" w:space="0" w:color="000000"/>
              <w:right w:val="nil"/>
            </w:tcBorders>
            <w:shd w:val="solid" w:color="FFFFFF" w:fill="FFFFFF"/>
          </w:tcPr>
          <w:p w:rsidR="00CC7C8D" w:rsidRDefault="00CC7C8D" w:rsidP="00442B64">
            <w:pPr>
              <w:jc w:val="center"/>
              <w:rPr>
                <w:b/>
                <w:color w:val="000000"/>
                <w:sz w:val="16"/>
              </w:rPr>
            </w:pPr>
            <w:r>
              <w:rPr>
                <w:b/>
                <w:color w:val="000000"/>
                <w:sz w:val="16"/>
              </w:rPr>
              <w:t xml:space="preserve">No/Minor </w:t>
            </w:r>
          </w:p>
          <w:p w:rsidR="00CC7C8D" w:rsidRDefault="00CC7C8D" w:rsidP="00442B64">
            <w:pPr>
              <w:jc w:val="center"/>
              <w:rPr>
                <w:b/>
                <w:color w:val="000000"/>
                <w:sz w:val="16"/>
              </w:rPr>
            </w:pPr>
            <w:r>
              <w:rPr>
                <w:b/>
                <w:color w:val="000000"/>
                <w:sz w:val="16"/>
              </w:rPr>
              <w:t>Record</w:t>
            </w:r>
          </w:p>
        </w:tc>
        <w:tc>
          <w:tcPr>
            <w:tcW w:w="1430" w:type="dxa"/>
            <w:tcBorders>
              <w:top w:val="nil"/>
              <w:left w:val="nil"/>
              <w:bottom w:val="single" w:sz="18" w:space="0" w:color="000000"/>
              <w:right w:val="nil"/>
            </w:tcBorders>
            <w:shd w:val="solid" w:color="FFFFFF" w:fill="FFFFFF"/>
          </w:tcPr>
          <w:p w:rsidR="00CC7C8D" w:rsidRDefault="00CC7C8D" w:rsidP="00442B64">
            <w:pPr>
              <w:jc w:val="center"/>
              <w:rPr>
                <w:b/>
                <w:color w:val="000000"/>
                <w:sz w:val="16"/>
              </w:rPr>
            </w:pPr>
            <w:r>
              <w:rPr>
                <w:b/>
                <w:color w:val="000000"/>
                <w:sz w:val="16"/>
              </w:rPr>
              <w:t xml:space="preserve">Moderate </w:t>
            </w:r>
          </w:p>
          <w:p w:rsidR="00CC7C8D" w:rsidRDefault="00CC7C8D" w:rsidP="00442B64">
            <w:pPr>
              <w:jc w:val="center"/>
              <w:rPr>
                <w:b/>
                <w:color w:val="000000"/>
                <w:sz w:val="16"/>
              </w:rPr>
            </w:pPr>
            <w:r>
              <w:rPr>
                <w:b/>
                <w:color w:val="000000"/>
                <w:sz w:val="16"/>
              </w:rPr>
              <w:t>Record</w:t>
            </w:r>
          </w:p>
        </w:tc>
        <w:tc>
          <w:tcPr>
            <w:tcW w:w="1430" w:type="dxa"/>
            <w:tcBorders>
              <w:top w:val="nil"/>
              <w:left w:val="nil"/>
              <w:bottom w:val="single" w:sz="18" w:space="0" w:color="000000"/>
              <w:right w:val="nil"/>
            </w:tcBorders>
            <w:shd w:val="solid" w:color="FFFFFF" w:fill="FFFFFF"/>
          </w:tcPr>
          <w:p w:rsidR="00CC7C8D" w:rsidRDefault="00CC7C8D" w:rsidP="00442B64">
            <w:pPr>
              <w:jc w:val="center"/>
              <w:rPr>
                <w:b/>
                <w:color w:val="000000"/>
                <w:sz w:val="16"/>
              </w:rPr>
            </w:pPr>
            <w:r>
              <w:rPr>
                <w:b/>
                <w:color w:val="000000"/>
                <w:sz w:val="16"/>
              </w:rPr>
              <w:t xml:space="preserve">Serious </w:t>
            </w:r>
          </w:p>
          <w:p w:rsidR="00CC7C8D" w:rsidRDefault="00CC7C8D" w:rsidP="00442B64">
            <w:pPr>
              <w:jc w:val="center"/>
              <w:rPr>
                <w:b/>
                <w:color w:val="000000"/>
                <w:sz w:val="16"/>
              </w:rPr>
            </w:pPr>
            <w:r>
              <w:rPr>
                <w:b/>
                <w:color w:val="000000"/>
                <w:sz w:val="16"/>
              </w:rPr>
              <w:t>Record</w:t>
            </w:r>
          </w:p>
        </w:tc>
        <w:tc>
          <w:tcPr>
            <w:tcW w:w="1430" w:type="dxa"/>
            <w:tcBorders>
              <w:top w:val="nil"/>
              <w:left w:val="nil"/>
              <w:bottom w:val="single" w:sz="18" w:space="0" w:color="000000"/>
              <w:right w:val="nil"/>
            </w:tcBorders>
            <w:shd w:val="solid" w:color="FFFFFF" w:fill="FFFFFF"/>
          </w:tcPr>
          <w:p w:rsidR="00CC7C8D" w:rsidRDefault="00CC7C8D" w:rsidP="00442B64">
            <w:pPr>
              <w:jc w:val="center"/>
              <w:rPr>
                <w:b/>
                <w:color w:val="000000"/>
                <w:sz w:val="16"/>
              </w:rPr>
            </w:pPr>
            <w:r>
              <w:rPr>
                <w:b/>
                <w:color w:val="000000"/>
                <w:sz w:val="16"/>
              </w:rPr>
              <w:t xml:space="preserve">Violent or </w:t>
            </w:r>
          </w:p>
          <w:p w:rsidR="00CC7C8D" w:rsidRDefault="00CC7C8D" w:rsidP="00442B64">
            <w:pPr>
              <w:jc w:val="center"/>
              <w:rPr>
                <w:b/>
                <w:color w:val="000000"/>
                <w:sz w:val="16"/>
              </w:rPr>
            </w:pPr>
            <w:r>
              <w:rPr>
                <w:b/>
                <w:color w:val="000000"/>
                <w:sz w:val="16"/>
              </w:rPr>
              <w:t>Repetitive</w:t>
            </w:r>
          </w:p>
        </w:tc>
        <w:tc>
          <w:tcPr>
            <w:tcW w:w="1481" w:type="dxa"/>
            <w:tcBorders>
              <w:top w:val="nil"/>
              <w:left w:val="nil"/>
              <w:bottom w:val="single" w:sz="18" w:space="0" w:color="000000"/>
              <w:right w:val="single" w:sz="18" w:space="0" w:color="000000"/>
            </w:tcBorders>
            <w:shd w:val="solid" w:color="FFFFFF" w:fill="FFFFFF"/>
          </w:tcPr>
          <w:p w:rsidR="00CC7C8D" w:rsidRDefault="00CC7C8D" w:rsidP="00442B64">
            <w:pPr>
              <w:jc w:val="center"/>
              <w:rPr>
                <w:b/>
                <w:color w:val="000000"/>
                <w:sz w:val="16"/>
              </w:rPr>
            </w:pPr>
            <w:r>
              <w:rPr>
                <w:b/>
                <w:color w:val="000000"/>
                <w:sz w:val="16"/>
              </w:rPr>
              <w:t xml:space="preserve">Serious </w:t>
            </w:r>
          </w:p>
          <w:p w:rsidR="00CC7C8D" w:rsidRDefault="00CC7C8D" w:rsidP="00442B64">
            <w:pPr>
              <w:jc w:val="center"/>
              <w:rPr>
                <w:b/>
                <w:color w:val="000000"/>
                <w:sz w:val="16"/>
              </w:rPr>
            </w:pPr>
            <w:r>
              <w:rPr>
                <w:b/>
                <w:color w:val="000000"/>
                <w:sz w:val="16"/>
              </w:rPr>
              <w:t>Violent</w:t>
            </w: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p>
        </w:tc>
        <w:tc>
          <w:tcPr>
            <w:tcW w:w="1481" w:type="dxa"/>
            <w:tcBorders>
              <w:top w:val="nil"/>
              <w:left w:val="nil"/>
              <w:bottom w:val="nil"/>
              <w:right w:val="single" w:sz="18" w:space="0" w:color="000000"/>
            </w:tcBorders>
            <w:shd w:val="pct5" w:color="000000" w:fill="FFFFFF"/>
          </w:tcPr>
          <w:p w:rsidR="00CC7C8D" w:rsidRDefault="00CC7C8D" w:rsidP="00442B64">
            <w:pPr>
              <w:jc w:val="center"/>
              <w:rPr>
                <w:b/>
                <w:color w:val="000000"/>
                <w:sz w:val="16"/>
              </w:rPr>
            </w:pP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CC7C8D" w:rsidRDefault="00CC7C8D" w:rsidP="00442B64">
            <w:pPr>
              <w:jc w:val="center"/>
              <w:rPr>
                <w:b/>
                <w:color w:val="000000"/>
                <w:sz w:val="16"/>
              </w:rPr>
            </w:pPr>
            <w:r>
              <w:rPr>
                <w:b/>
                <w:color w:val="000000"/>
                <w:sz w:val="16"/>
              </w:rPr>
              <w:t>9</w:t>
            </w: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Life</w:t>
            </w: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Life</w:t>
            </w: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Life</w:t>
            </w: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Life</w:t>
            </w:r>
          </w:p>
        </w:tc>
        <w:tc>
          <w:tcPr>
            <w:tcW w:w="1481" w:type="dxa"/>
            <w:tcBorders>
              <w:top w:val="nil"/>
              <w:left w:val="nil"/>
              <w:bottom w:val="nil"/>
              <w:right w:val="single" w:sz="18" w:space="0" w:color="000000"/>
            </w:tcBorders>
            <w:shd w:val="pct5" w:color="000000" w:fill="FFFFFF"/>
          </w:tcPr>
          <w:p w:rsidR="00CC7C8D" w:rsidRDefault="00CC7C8D" w:rsidP="00442B64">
            <w:pPr>
              <w:jc w:val="center"/>
              <w:rPr>
                <w:b/>
                <w:color w:val="000000"/>
                <w:sz w:val="16"/>
              </w:rPr>
            </w:pPr>
            <w:r>
              <w:rPr>
                <w:b/>
                <w:color w:val="000000"/>
                <w:sz w:val="16"/>
              </w:rPr>
              <w:t>Life</w:t>
            </w: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p>
        </w:tc>
        <w:tc>
          <w:tcPr>
            <w:tcW w:w="1481" w:type="dxa"/>
            <w:tcBorders>
              <w:top w:val="nil"/>
              <w:left w:val="nil"/>
              <w:bottom w:val="nil"/>
              <w:right w:val="single" w:sz="18" w:space="0" w:color="000000"/>
            </w:tcBorders>
            <w:shd w:val="pct5" w:color="000000" w:fill="FFFFFF"/>
          </w:tcPr>
          <w:p w:rsidR="00CC7C8D" w:rsidRDefault="00CC7C8D" w:rsidP="00442B64">
            <w:pPr>
              <w:jc w:val="center"/>
              <w:rPr>
                <w:b/>
                <w:color w:val="000000"/>
                <w:sz w:val="16"/>
              </w:rPr>
            </w:pP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p>
        </w:tc>
        <w:tc>
          <w:tcPr>
            <w:tcW w:w="1481" w:type="dxa"/>
            <w:tcBorders>
              <w:top w:val="nil"/>
              <w:left w:val="nil"/>
              <w:bottom w:val="nil"/>
              <w:right w:val="single" w:sz="18" w:space="0" w:color="000000"/>
            </w:tcBorders>
            <w:shd w:val="pct5" w:color="000000" w:fill="FFFFFF"/>
          </w:tcPr>
          <w:p w:rsidR="00CC7C8D" w:rsidRDefault="00CC7C8D" w:rsidP="00442B64">
            <w:pPr>
              <w:jc w:val="center"/>
              <w:rPr>
                <w:b/>
                <w:color w:val="000000"/>
                <w:sz w:val="16"/>
              </w:rPr>
            </w:pPr>
          </w:p>
        </w:tc>
      </w:tr>
      <w:tr w:rsidR="00CC7C8D" w:rsidTr="00442B64">
        <w:tblPrEx>
          <w:tblCellMar>
            <w:top w:w="0" w:type="dxa"/>
            <w:left w:w="0" w:type="dxa"/>
            <w:bottom w:w="0" w:type="dxa"/>
            <w:right w:w="0" w:type="dxa"/>
          </w:tblCellMar>
        </w:tblPrEx>
        <w:trPr>
          <w:gridBefore w:val="1"/>
          <w:wBefore w:w="29" w:type="dxa"/>
        </w:trPr>
        <w:tc>
          <w:tcPr>
            <w:tcW w:w="1170" w:type="dxa"/>
            <w:tcBorders>
              <w:top w:val="single" w:sz="6" w:space="0" w:color="auto"/>
              <w:left w:val="single" w:sz="18" w:space="0" w:color="000000"/>
              <w:bottom w:val="nil"/>
              <w:right w:val="single" w:sz="18" w:space="0" w:color="000000"/>
            </w:tcBorders>
            <w:shd w:val="solid" w:color="FFFFFF" w:fill="FFFFFF"/>
          </w:tcPr>
          <w:p w:rsidR="00CC7C8D" w:rsidRDefault="00CC7C8D" w:rsidP="00442B64">
            <w:pPr>
              <w:jc w:val="center"/>
              <w:rPr>
                <w:b/>
                <w:color w:val="000000"/>
                <w:sz w:val="16"/>
              </w:rPr>
            </w:pPr>
          </w:p>
        </w:tc>
        <w:tc>
          <w:tcPr>
            <w:tcW w:w="1430" w:type="dxa"/>
            <w:tcBorders>
              <w:top w:val="single" w:sz="6" w:space="0" w:color="auto"/>
              <w:left w:val="nil"/>
              <w:bottom w:val="nil"/>
              <w:right w:val="single" w:sz="6" w:space="0" w:color="000000"/>
            </w:tcBorders>
            <w:shd w:val="pct5" w:color="000000" w:fill="FFFFFF"/>
          </w:tcPr>
          <w:p w:rsidR="00CC7C8D" w:rsidRDefault="00CC7C8D" w:rsidP="00442B64">
            <w:pPr>
              <w:jc w:val="center"/>
              <w:rPr>
                <w:b/>
                <w:color w:val="000000"/>
                <w:sz w:val="16"/>
              </w:rPr>
            </w:pPr>
          </w:p>
        </w:tc>
        <w:tc>
          <w:tcPr>
            <w:tcW w:w="1430" w:type="dxa"/>
            <w:tcBorders>
              <w:top w:val="single" w:sz="6" w:space="0" w:color="auto"/>
              <w:left w:val="nil"/>
              <w:bottom w:val="nil"/>
              <w:right w:val="single" w:sz="6" w:space="0" w:color="000000"/>
            </w:tcBorders>
            <w:shd w:val="pct5" w:color="000000" w:fill="FFFFFF"/>
          </w:tcPr>
          <w:p w:rsidR="00CC7C8D" w:rsidRDefault="00CC7C8D" w:rsidP="00442B64">
            <w:pPr>
              <w:jc w:val="center"/>
              <w:rPr>
                <w:b/>
                <w:color w:val="000000"/>
                <w:sz w:val="16"/>
              </w:rPr>
            </w:pPr>
          </w:p>
        </w:tc>
        <w:tc>
          <w:tcPr>
            <w:tcW w:w="1430" w:type="dxa"/>
            <w:tcBorders>
              <w:top w:val="single" w:sz="6" w:space="0" w:color="auto"/>
              <w:left w:val="nil"/>
              <w:bottom w:val="nil"/>
              <w:right w:val="single" w:sz="6" w:space="0" w:color="000000"/>
            </w:tcBorders>
            <w:shd w:val="pct5" w:color="000000" w:fill="FFFFFF"/>
          </w:tcPr>
          <w:p w:rsidR="00CC7C8D" w:rsidRDefault="00CC7C8D" w:rsidP="00442B64">
            <w:pPr>
              <w:jc w:val="center"/>
              <w:rPr>
                <w:b/>
                <w:color w:val="000000"/>
                <w:sz w:val="16"/>
              </w:rPr>
            </w:pPr>
          </w:p>
        </w:tc>
        <w:tc>
          <w:tcPr>
            <w:tcW w:w="1430" w:type="dxa"/>
            <w:tcBorders>
              <w:top w:val="single" w:sz="6" w:space="0" w:color="auto"/>
              <w:left w:val="nil"/>
              <w:bottom w:val="nil"/>
              <w:right w:val="single" w:sz="6" w:space="0" w:color="000000"/>
            </w:tcBorders>
            <w:shd w:val="pct5" w:color="000000" w:fill="FFFFFF"/>
          </w:tcPr>
          <w:p w:rsidR="00CC7C8D" w:rsidRDefault="00CC7C8D" w:rsidP="00442B64">
            <w:pPr>
              <w:jc w:val="center"/>
              <w:rPr>
                <w:b/>
                <w:color w:val="000000"/>
                <w:sz w:val="16"/>
              </w:rPr>
            </w:pPr>
          </w:p>
        </w:tc>
        <w:tc>
          <w:tcPr>
            <w:tcW w:w="1481" w:type="dxa"/>
            <w:tcBorders>
              <w:top w:val="single" w:sz="6" w:space="0" w:color="auto"/>
              <w:left w:val="nil"/>
              <w:bottom w:val="nil"/>
              <w:right w:val="single" w:sz="18" w:space="0" w:color="000000"/>
            </w:tcBorders>
            <w:shd w:val="pct5" w:color="000000" w:fill="FFFFFF"/>
          </w:tcPr>
          <w:p w:rsidR="00CC7C8D" w:rsidRDefault="00CC7C8D" w:rsidP="00442B64">
            <w:pPr>
              <w:jc w:val="center"/>
              <w:rPr>
                <w:b/>
                <w:color w:val="000000"/>
                <w:sz w:val="16"/>
              </w:rPr>
            </w:pP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CC7C8D" w:rsidRDefault="00CC7C8D" w:rsidP="00442B64">
            <w:pPr>
              <w:jc w:val="center"/>
              <w:rPr>
                <w:b/>
                <w:color w:val="000000"/>
                <w:sz w:val="16"/>
              </w:rPr>
            </w:pPr>
            <w:r>
              <w:rPr>
                <w:b/>
                <w:color w:val="000000"/>
                <w:sz w:val="16"/>
              </w:rPr>
              <w:t>8</w:t>
            </w: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96 - 144 Mos.</w:t>
            </w: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108 - 162 Mos.</w:t>
            </w: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120 - 180 Mos.</w:t>
            </w: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144 - 216 Mos.</w:t>
            </w:r>
          </w:p>
        </w:tc>
        <w:tc>
          <w:tcPr>
            <w:tcW w:w="1481" w:type="dxa"/>
            <w:tcBorders>
              <w:top w:val="nil"/>
              <w:left w:val="nil"/>
              <w:bottom w:val="nil"/>
              <w:right w:val="single" w:sz="18" w:space="0" w:color="000000"/>
            </w:tcBorders>
            <w:shd w:val="pct5" w:color="000000" w:fill="FFFFFF"/>
          </w:tcPr>
          <w:p w:rsidR="00CC7C8D" w:rsidRDefault="00CC7C8D" w:rsidP="00442B64">
            <w:pPr>
              <w:jc w:val="center"/>
              <w:rPr>
                <w:b/>
                <w:color w:val="000000"/>
                <w:sz w:val="16"/>
              </w:rPr>
            </w:pPr>
            <w:r>
              <w:rPr>
                <w:b/>
                <w:color w:val="000000"/>
                <w:sz w:val="16"/>
              </w:rPr>
              <w:t>204 - 306 Mos.</w:t>
            </w: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 xml:space="preserve"> </w:t>
            </w: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 xml:space="preserve"> </w:t>
            </w: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 xml:space="preserve"> </w:t>
            </w: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 xml:space="preserve"> </w:t>
            </w:r>
          </w:p>
        </w:tc>
        <w:tc>
          <w:tcPr>
            <w:tcW w:w="1481" w:type="dxa"/>
            <w:tcBorders>
              <w:top w:val="nil"/>
              <w:left w:val="nil"/>
              <w:bottom w:val="nil"/>
              <w:right w:val="single" w:sz="18" w:space="0" w:color="000000"/>
            </w:tcBorders>
            <w:shd w:val="pct5" w:color="000000" w:fill="FFFFFF"/>
          </w:tcPr>
          <w:p w:rsidR="00CC7C8D" w:rsidRDefault="00CC7C8D" w:rsidP="00442B64">
            <w:pPr>
              <w:jc w:val="center"/>
              <w:rPr>
                <w:b/>
                <w:color w:val="000000"/>
                <w:sz w:val="16"/>
              </w:rPr>
            </w:pPr>
            <w:r>
              <w:rPr>
                <w:b/>
                <w:color w:val="000000"/>
                <w:sz w:val="16"/>
              </w:rPr>
              <w:t xml:space="preserve"> </w:t>
            </w: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single" w:sz="6" w:space="0" w:color="000000"/>
              <w:right w:val="single" w:sz="18" w:space="0" w:color="000000"/>
            </w:tcBorders>
            <w:shd w:val="solid" w:color="FFFFFF" w:fill="FFFFFF"/>
          </w:tcPr>
          <w:p w:rsidR="00CC7C8D" w:rsidRDefault="00CC7C8D" w:rsidP="00442B64">
            <w:pPr>
              <w:jc w:val="center"/>
              <w:rPr>
                <w:b/>
                <w:color w:val="000000"/>
                <w:sz w:val="16"/>
              </w:rPr>
            </w:pPr>
          </w:p>
        </w:tc>
        <w:tc>
          <w:tcPr>
            <w:tcW w:w="1430" w:type="dxa"/>
            <w:tcBorders>
              <w:top w:val="nil"/>
              <w:left w:val="nil"/>
              <w:bottom w:val="single" w:sz="6" w:space="0" w:color="000000"/>
              <w:right w:val="single" w:sz="6" w:space="0" w:color="000000"/>
            </w:tcBorders>
            <w:shd w:val="pct5" w:color="000000" w:fill="FFFFFF"/>
          </w:tcPr>
          <w:p w:rsidR="00CC7C8D" w:rsidRDefault="00CC7C8D" w:rsidP="00442B64">
            <w:pPr>
              <w:jc w:val="center"/>
              <w:rPr>
                <w:b/>
                <w:color w:val="000000"/>
                <w:sz w:val="16"/>
              </w:rPr>
            </w:pPr>
          </w:p>
        </w:tc>
        <w:tc>
          <w:tcPr>
            <w:tcW w:w="1430" w:type="dxa"/>
            <w:tcBorders>
              <w:top w:val="nil"/>
              <w:left w:val="nil"/>
              <w:bottom w:val="single" w:sz="6" w:space="0" w:color="000000"/>
              <w:right w:val="single" w:sz="6" w:space="0" w:color="000000"/>
            </w:tcBorders>
            <w:shd w:val="pct5" w:color="000000" w:fill="FFFFFF"/>
          </w:tcPr>
          <w:p w:rsidR="00CC7C8D" w:rsidRDefault="00CC7C8D" w:rsidP="00442B64">
            <w:pPr>
              <w:jc w:val="center"/>
              <w:rPr>
                <w:b/>
                <w:color w:val="000000"/>
                <w:sz w:val="16"/>
              </w:rPr>
            </w:pPr>
          </w:p>
        </w:tc>
        <w:tc>
          <w:tcPr>
            <w:tcW w:w="1430" w:type="dxa"/>
            <w:tcBorders>
              <w:top w:val="nil"/>
              <w:left w:val="nil"/>
              <w:bottom w:val="single" w:sz="6" w:space="0" w:color="000000"/>
              <w:right w:val="single" w:sz="6" w:space="0" w:color="000000"/>
            </w:tcBorders>
            <w:shd w:val="pct5" w:color="000000" w:fill="FFFFFF"/>
          </w:tcPr>
          <w:p w:rsidR="00CC7C8D" w:rsidRDefault="00CC7C8D" w:rsidP="00442B64">
            <w:pPr>
              <w:jc w:val="center"/>
              <w:rPr>
                <w:b/>
                <w:color w:val="000000"/>
                <w:sz w:val="16"/>
              </w:rPr>
            </w:pPr>
          </w:p>
        </w:tc>
        <w:tc>
          <w:tcPr>
            <w:tcW w:w="1430" w:type="dxa"/>
            <w:tcBorders>
              <w:top w:val="nil"/>
              <w:left w:val="nil"/>
              <w:bottom w:val="single" w:sz="6" w:space="0" w:color="000000"/>
              <w:right w:val="single" w:sz="6" w:space="0" w:color="000000"/>
            </w:tcBorders>
            <w:shd w:val="pct5" w:color="000000" w:fill="FFFFFF"/>
          </w:tcPr>
          <w:p w:rsidR="00CC7C8D" w:rsidRDefault="00CC7C8D" w:rsidP="00442B64">
            <w:pPr>
              <w:jc w:val="center"/>
              <w:rPr>
                <w:b/>
                <w:color w:val="000000"/>
                <w:sz w:val="16"/>
              </w:rPr>
            </w:pPr>
          </w:p>
        </w:tc>
        <w:tc>
          <w:tcPr>
            <w:tcW w:w="1481" w:type="dxa"/>
            <w:tcBorders>
              <w:top w:val="nil"/>
              <w:left w:val="nil"/>
              <w:bottom w:val="single" w:sz="6" w:space="0" w:color="000000"/>
              <w:right w:val="single" w:sz="18" w:space="0" w:color="000000"/>
            </w:tcBorders>
            <w:shd w:val="pct5" w:color="000000" w:fill="FFFFFF"/>
          </w:tcPr>
          <w:p w:rsidR="00CC7C8D" w:rsidRDefault="00CC7C8D" w:rsidP="00442B64">
            <w:pPr>
              <w:jc w:val="center"/>
              <w:rPr>
                <w:b/>
                <w:color w:val="000000"/>
                <w:sz w:val="16"/>
              </w:rPr>
            </w:pP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p>
        </w:tc>
        <w:tc>
          <w:tcPr>
            <w:tcW w:w="1481" w:type="dxa"/>
            <w:tcBorders>
              <w:top w:val="nil"/>
              <w:left w:val="nil"/>
              <w:bottom w:val="nil"/>
              <w:right w:val="single" w:sz="18" w:space="0" w:color="000000"/>
            </w:tcBorders>
            <w:shd w:val="pct5" w:color="000000" w:fill="FFFFFF"/>
          </w:tcPr>
          <w:p w:rsidR="00CC7C8D" w:rsidRDefault="00CC7C8D" w:rsidP="00442B64">
            <w:pPr>
              <w:jc w:val="center"/>
              <w:rPr>
                <w:b/>
                <w:color w:val="000000"/>
                <w:sz w:val="16"/>
              </w:rPr>
            </w:pP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CC7C8D" w:rsidRDefault="00CC7C8D" w:rsidP="00442B64">
            <w:pPr>
              <w:jc w:val="center"/>
              <w:rPr>
                <w:b/>
                <w:color w:val="000000"/>
                <w:sz w:val="16"/>
              </w:rPr>
            </w:pPr>
            <w:r>
              <w:rPr>
                <w:b/>
                <w:color w:val="000000"/>
                <w:sz w:val="16"/>
              </w:rPr>
              <w:t>7</w:t>
            </w: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60 - 90 Mos.</w:t>
            </w: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68 - 102 Mos.</w:t>
            </w: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84 - 126 Mos.</w:t>
            </w: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108 - 162 Mos.</w:t>
            </w:r>
          </w:p>
        </w:tc>
        <w:tc>
          <w:tcPr>
            <w:tcW w:w="1481" w:type="dxa"/>
            <w:tcBorders>
              <w:top w:val="nil"/>
              <w:left w:val="nil"/>
              <w:bottom w:val="nil"/>
              <w:right w:val="single" w:sz="18" w:space="0" w:color="000000"/>
            </w:tcBorders>
            <w:shd w:val="pct5" w:color="000000" w:fill="FFFFFF"/>
          </w:tcPr>
          <w:p w:rsidR="00CC7C8D" w:rsidRDefault="00CC7C8D" w:rsidP="00442B64">
            <w:pPr>
              <w:jc w:val="center"/>
              <w:rPr>
                <w:b/>
                <w:color w:val="000000"/>
                <w:sz w:val="16"/>
              </w:rPr>
            </w:pPr>
            <w:r>
              <w:rPr>
                <w:b/>
                <w:color w:val="000000"/>
                <w:sz w:val="16"/>
              </w:rPr>
              <w:t>160 - 240 Mos.</w:t>
            </w: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 xml:space="preserve"> </w:t>
            </w: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 xml:space="preserve"> </w:t>
            </w: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 xml:space="preserve"> </w:t>
            </w: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 xml:space="preserve"> </w:t>
            </w:r>
          </w:p>
        </w:tc>
        <w:tc>
          <w:tcPr>
            <w:tcW w:w="1481" w:type="dxa"/>
            <w:tcBorders>
              <w:top w:val="nil"/>
              <w:left w:val="nil"/>
              <w:bottom w:val="nil"/>
              <w:right w:val="single" w:sz="18" w:space="0" w:color="000000"/>
            </w:tcBorders>
            <w:shd w:val="pct5" w:color="000000" w:fill="FFFFFF"/>
          </w:tcPr>
          <w:p w:rsidR="00CC7C8D" w:rsidRDefault="00CC7C8D" w:rsidP="00442B64">
            <w:pPr>
              <w:jc w:val="center"/>
              <w:rPr>
                <w:b/>
                <w:color w:val="000000"/>
                <w:sz w:val="16"/>
              </w:rPr>
            </w:pPr>
            <w:r>
              <w:rPr>
                <w:b/>
                <w:color w:val="000000"/>
                <w:sz w:val="16"/>
              </w:rPr>
              <w:t xml:space="preserve"> </w:t>
            </w: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single" w:sz="6" w:space="0" w:color="000000"/>
              <w:right w:val="single" w:sz="18" w:space="0" w:color="000000"/>
            </w:tcBorders>
            <w:shd w:val="solid" w:color="FFFFFF" w:fill="FFFFFF"/>
          </w:tcPr>
          <w:p w:rsidR="00CC7C8D" w:rsidRDefault="00CC7C8D" w:rsidP="00442B64">
            <w:pPr>
              <w:jc w:val="center"/>
              <w:rPr>
                <w:b/>
                <w:color w:val="000000"/>
                <w:sz w:val="16"/>
              </w:rPr>
            </w:pPr>
          </w:p>
        </w:tc>
        <w:tc>
          <w:tcPr>
            <w:tcW w:w="1430" w:type="dxa"/>
            <w:tcBorders>
              <w:top w:val="nil"/>
              <w:left w:val="nil"/>
              <w:bottom w:val="single" w:sz="6" w:space="0" w:color="000000"/>
              <w:right w:val="single" w:sz="6" w:space="0" w:color="000000"/>
            </w:tcBorders>
            <w:shd w:val="pct5" w:color="000000" w:fill="FFFFFF"/>
          </w:tcPr>
          <w:p w:rsidR="00CC7C8D" w:rsidRDefault="00CC7C8D" w:rsidP="00442B64">
            <w:pPr>
              <w:jc w:val="center"/>
              <w:rPr>
                <w:b/>
                <w:color w:val="000000"/>
                <w:sz w:val="16"/>
              </w:rPr>
            </w:pPr>
          </w:p>
        </w:tc>
        <w:tc>
          <w:tcPr>
            <w:tcW w:w="1430" w:type="dxa"/>
            <w:tcBorders>
              <w:top w:val="nil"/>
              <w:left w:val="nil"/>
              <w:bottom w:val="single" w:sz="6" w:space="0" w:color="000000"/>
              <w:right w:val="single" w:sz="6" w:space="0" w:color="000000"/>
            </w:tcBorders>
            <w:shd w:val="pct5" w:color="000000" w:fill="FFFFFF"/>
          </w:tcPr>
          <w:p w:rsidR="00CC7C8D" w:rsidRDefault="00CC7C8D" w:rsidP="00442B64">
            <w:pPr>
              <w:jc w:val="center"/>
              <w:rPr>
                <w:b/>
                <w:color w:val="000000"/>
                <w:sz w:val="16"/>
              </w:rPr>
            </w:pPr>
          </w:p>
        </w:tc>
        <w:tc>
          <w:tcPr>
            <w:tcW w:w="1430" w:type="dxa"/>
            <w:tcBorders>
              <w:top w:val="nil"/>
              <w:left w:val="nil"/>
              <w:bottom w:val="single" w:sz="6" w:space="0" w:color="000000"/>
              <w:right w:val="single" w:sz="6" w:space="0" w:color="000000"/>
            </w:tcBorders>
            <w:shd w:val="pct5" w:color="000000" w:fill="FFFFFF"/>
          </w:tcPr>
          <w:p w:rsidR="00CC7C8D" w:rsidRDefault="00CC7C8D" w:rsidP="00442B64">
            <w:pPr>
              <w:jc w:val="center"/>
              <w:rPr>
                <w:b/>
                <w:color w:val="000000"/>
                <w:sz w:val="16"/>
              </w:rPr>
            </w:pPr>
          </w:p>
        </w:tc>
        <w:tc>
          <w:tcPr>
            <w:tcW w:w="1430" w:type="dxa"/>
            <w:tcBorders>
              <w:top w:val="nil"/>
              <w:left w:val="nil"/>
              <w:bottom w:val="single" w:sz="6" w:space="0" w:color="000000"/>
              <w:right w:val="single" w:sz="6" w:space="0" w:color="000000"/>
            </w:tcBorders>
            <w:shd w:val="pct5" w:color="000000" w:fill="FFFFFF"/>
          </w:tcPr>
          <w:p w:rsidR="00CC7C8D" w:rsidRDefault="00CC7C8D" w:rsidP="00442B64">
            <w:pPr>
              <w:jc w:val="center"/>
              <w:rPr>
                <w:b/>
                <w:color w:val="000000"/>
                <w:sz w:val="16"/>
              </w:rPr>
            </w:pPr>
          </w:p>
        </w:tc>
        <w:tc>
          <w:tcPr>
            <w:tcW w:w="1481" w:type="dxa"/>
            <w:tcBorders>
              <w:top w:val="nil"/>
              <w:left w:val="nil"/>
              <w:bottom w:val="single" w:sz="6" w:space="0" w:color="000000"/>
              <w:right w:val="single" w:sz="18" w:space="0" w:color="000000"/>
            </w:tcBorders>
            <w:shd w:val="pct5" w:color="000000" w:fill="FFFFFF"/>
          </w:tcPr>
          <w:p w:rsidR="00CC7C8D" w:rsidRDefault="00CC7C8D" w:rsidP="00442B64">
            <w:pPr>
              <w:jc w:val="center"/>
              <w:rPr>
                <w:b/>
                <w:color w:val="000000"/>
                <w:sz w:val="16"/>
              </w:rPr>
            </w:pP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p>
        </w:tc>
        <w:tc>
          <w:tcPr>
            <w:tcW w:w="1481" w:type="dxa"/>
            <w:tcBorders>
              <w:top w:val="nil"/>
              <w:left w:val="nil"/>
              <w:bottom w:val="nil"/>
              <w:right w:val="single" w:sz="18" w:space="0" w:color="000000"/>
            </w:tcBorders>
            <w:shd w:val="pct5" w:color="000000" w:fill="FFFFFF"/>
          </w:tcPr>
          <w:p w:rsidR="00CC7C8D" w:rsidRDefault="00CC7C8D" w:rsidP="00442B64">
            <w:pPr>
              <w:jc w:val="center"/>
              <w:rPr>
                <w:b/>
                <w:color w:val="000000"/>
                <w:sz w:val="16"/>
              </w:rPr>
            </w:pP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CC7C8D" w:rsidRDefault="00CC7C8D" w:rsidP="00442B64">
            <w:pPr>
              <w:jc w:val="center"/>
              <w:rPr>
                <w:b/>
                <w:color w:val="000000"/>
                <w:sz w:val="16"/>
              </w:rPr>
            </w:pPr>
            <w:r>
              <w:rPr>
                <w:b/>
                <w:color w:val="000000"/>
                <w:sz w:val="16"/>
              </w:rPr>
              <w:t>6</w:t>
            </w: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40 - 60 Mos.</w:t>
            </w: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45 - 67 Mos.</w:t>
            </w: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50 - 75 Mos.</w:t>
            </w: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60 - 90 Mos.</w:t>
            </w:r>
          </w:p>
        </w:tc>
        <w:tc>
          <w:tcPr>
            <w:tcW w:w="1481" w:type="dxa"/>
            <w:tcBorders>
              <w:top w:val="nil"/>
              <w:left w:val="nil"/>
              <w:bottom w:val="nil"/>
              <w:right w:val="single" w:sz="18" w:space="0" w:color="000000"/>
            </w:tcBorders>
            <w:shd w:val="pct5" w:color="000000" w:fill="FFFFFF"/>
          </w:tcPr>
          <w:p w:rsidR="00CC7C8D" w:rsidRDefault="00CC7C8D" w:rsidP="00442B64">
            <w:pPr>
              <w:jc w:val="center"/>
              <w:rPr>
                <w:b/>
                <w:color w:val="000000"/>
                <w:sz w:val="16"/>
              </w:rPr>
            </w:pPr>
            <w:r>
              <w:rPr>
                <w:b/>
                <w:color w:val="000000"/>
                <w:sz w:val="16"/>
              </w:rPr>
              <w:t>80 - 120 Mos.</w:t>
            </w: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 xml:space="preserve"> </w:t>
            </w: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 xml:space="preserve"> </w:t>
            </w: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 xml:space="preserve"> </w:t>
            </w: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 xml:space="preserve"> </w:t>
            </w:r>
          </w:p>
        </w:tc>
        <w:tc>
          <w:tcPr>
            <w:tcW w:w="1481" w:type="dxa"/>
            <w:tcBorders>
              <w:top w:val="nil"/>
              <w:left w:val="nil"/>
              <w:bottom w:val="nil"/>
              <w:right w:val="single" w:sz="18" w:space="0" w:color="000000"/>
            </w:tcBorders>
            <w:shd w:val="pct5" w:color="000000" w:fill="FFFFFF"/>
          </w:tcPr>
          <w:p w:rsidR="00CC7C8D" w:rsidRDefault="00CC7C8D" w:rsidP="00442B64">
            <w:pPr>
              <w:jc w:val="center"/>
              <w:rPr>
                <w:b/>
                <w:color w:val="000000"/>
                <w:sz w:val="16"/>
              </w:rPr>
            </w:pPr>
            <w:r>
              <w:rPr>
                <w:b/>
                <w:color w:val="000000"/>
                <w:sz w:val="16"/>
              </w:rPr>
              <w:t xml:space="preserve"> </w:t>
            </w: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single" w:sz="6" w:space="0" w:color="000000"/>
              <w:right w:val="single" w:sz="18" w:space="0" w:color="000000"/>
            </w:tcBorders>
            <w:shd w:val="solid" w:color="FFFFFF"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p>
        </w:tc>
        <w:tc>
          <w:tcPr>
            <w:tcW w:w="1430" w:type="dxa"/>
            <w:tcBorders>
              <w:top w:val="nil"/>
              <w:left w:val="nil"/>
              <w:bottom w:val="single" w:sz="6" w:space="0" w:color="000000"/>
              <w:right w:val="single" w:sz="6" w:space="0" w:color="000000"/>
            </w:tcBorders>
            <w:shd w:val="pct5" w:color="000000" w:fill="FFFFFF"/>
          </w:tcPr>
          <w:p w:rsidR="00CC7C8D" w:rsidRDefault="00CC7C8D" w:rsidP="00442B64">
            <w:pPr>
              <w:jc w:val="center"/>
              <w:rPr>
                <w:b/>
                <w:color w:val="000000"/>
                <w:sz w:val="16"/>
              </w:rPr>
            </w:pPr>
          </w:p>
        </w:tc>
        <w:tc>
          <w:tcPr>
            <w:tcW w:w="1430" w:type="dxa"/>
            <w:tcBorders>
              <w:top w:val="nil"/>
              <w:left w:val="nil"/>
              <w:bottom w:val="single" w:sz="6" w:space="0" w:color="000000"/>
              <w:right w:val="single" w:sz="6" w:space="0" w:color="000000"/>
            </w:tcBorders>
            <w:shd w:val="pct5" w:color="000000" w:fill="FFFFFF"/>
          </w:tcPr>
          <w:p w:rsidR="00CC7C8D" w:rsidRDefault="00CC7C8D" w:rsidP="00442B64">
            <w:pPr>
              <w:jc w:val="center"/>
              <w:rPr>
                <w:b/>
                <w:color w:val="000000"/>
                <w:sz w:val="16"/>
              </w:rPr>
            </w:pPr>
          </w:p>
        </w:tc>
        <w:tc>
          <w:tcPr>
            <w:tcW w:w="1481" w:type="dxa"/>
            <w:tcBorders>
              <w:top w:val="nil"/>
              <w:left w:val="nil"/>
              <w:bottom w:val="single" w:sz="6" w:space="0" w:color="000000"/>
              <w:right w:val="single" w:sz="18" w:space="0" w:color="000000"/>
            </w:tcBorders>
            <w:shd w:val="pct5" w:color="000000" w:fill="FFFFFF"/>
          </w:tcPr>
          <w:p w:rsidR="00CC7C8D" w:rsidRDefault="00CC7C8D" w:rsidP="00442B64">
            <w:pPr>
              <w:jc w:val="center"/>
              <w:rPr>
                <w:b/>
                <w:color w:val="000000"/>
                <w:sz w:val="16"/>
              </w:rPr>
            </w:pP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CC7C8D" w:rsidRDefault="00CC7C8D" w:rsidP="00442B64">
            <w:pPr>
              <w:jc w:val="center"/>
              <w:rPr>
                <w:b/>
                <w:color w:val="000000"/>
                <w:sz w:val="16"/>
              </w:rPr>
            </w:pPr>
            <w:r>
              <w:rPr>
                <w:b/>
                <w:color w:val="000000"/>
                <w:sz w:val="16"/>
              </w:rPr>
              <w:t>5</w:t>
            </w:r>
          </w:p>
        </w:tc>
        <w:tc>
          <w:tcPr>
            <w:tcW w:w="1430" w:type="dxa"/>
            <w:tcBorders>
              <w:top w:val="single" w:sz="18" w:space="0" w:color="auto"/>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12 - 36 Mos.</w:t>
            </w:r>
          </w:p>
        </w:tc>
        <w:tc>
          <w:tcPr>
            <w:tcW w:w="1430" w:type="dxa"/>
            <w:tcBorders>
              <w:top w:val="single" w:sz="18" w:space="0" w:color="auto"/>
              <w:left w:val="nil"/>
              <w:bottom w:val="nil"/>
              <w:right w:val="single" w:sz="18" w:space="0" w:color="000000"/>
            </w:tcBorders>
            <w:shd w:val="solid" w:color="FFFFFF" w:fill="FFFF00"/>
          </w:tcPr>
          <w:p w:rsidR="00CC7C8D" w:rsidRDefault="00CC7C8D" w:rsidP="00442B64">
            <w:pPr>
              <w:jc w:val="center"/>
              <w:rPr>
                <w:b/>
                <w:color w:val="000000"/>
                <w:sz w:val="16"/>
              </w:rPr>
            </w:pPr>
            <w:r>
              <w:rPr>
                <w:b/>
                <w:color w:val="000000"/>
                <w:sz w:val="16"/>
              </w:rPr>
              <w:t>24 - 36 Mos.</w:t>
            </w: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36 - 54 Mos.</w:t>
            </w: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48 - 72 Mos.</w:t>
            </w:r>
          </w:p>
        </w:tc>
        <w:tc>
          <w:tcPr>
            <w:tcW w:w="1481" w:type="dxa"/>
            <w:tcBorders>
              <w:top w:val="nil"/>
              <w:left w:val="nil"/>
              <w:bottom w:val="nil"/>
              <w:right w:val="single" w:sz="18" w:space="0" w:color="000000"/>
            </w:tcBorders>
            <w:shd w:val="pct5" w:color="000000" w:fill="FFFFFF"/>
          </w:tcPr>
          <w:p w:rsidR="00CC7C8D" w:rsidRDefault="00CC7C8D" w:rsidP="00442B64">
            <w:pPr>
              <w:jc w:val="center"/>
              <w:rPr>
                <w:b/>
                <w:color w:val="000000"/>
                <w:sz w:val="16"/>
              </w:rPr>
            </w:pPr>
            <w:r>
              <w:rPr>
                <w:b/>
                <w:color w:val="000000"/>
                <w:sz w:val="16"/>
              </w:rPr>
              <w:t>60 - 90 Mos.</w:t>
            </w: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IS-IV</w:t>
            </w:r>
          </w:p>
        </w:tc>
        <w:tc>
          <w:tcPr>
            <w:tcW w:w="1430" w:type="dxa"/>
            <w:tcBorders>
              <w:top w:val="nil"/>
              <w:left w:val="nil"/>
              <w:bottom w:val="nil"/>
              <w:right w:val="single" w:sz="18" w:space="0" w:color="000000"/>
            </w:tcBorders>
            <w:shd w:val="solid" w:color="FFFFFF" w:fill="FFFF00"/>
          </w:tcPr>
          <w:p w:rsidR="00CC7C8D" w:rsidRDefault="00CC7C8D" w:rsidP="00442B64">
            <w:pPr>
              <w:jc w:val="center"/>
              <w:rPr>
                <w:b/>
                <w:color w:val="000000"/>
                <w:sz w:val="16"/>
              </w:rPr>
            </w:pPr>
            <w:r>
              <w:rPr>
                <w:b/>
                <w:color w:val="000000"/>
                <w:sz w:val="16"/>
              </w:rPr>
              <w:t>IS-IV</w:t>
            </w: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 xml:space="preserve"> </w:t>
            </w: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 xml:space="preserve"> </w:t>
            </w:r>
          </w:p>
        </w:tc>
        <w:tc>
          <w:tcPr>
            <w:tcW w:w="1481" w:type="dxa"/>
            <w:tcBorders>
              <w:top w:val="nil"/>
              <w:left w:val="nil"/>
              <w:bottom w:val="nil"/>
              <w:right w:val="single" w:sz="18" w:space="0" w:color="000000"/>
            </w:tcBorders>
            <w:shd w:val="pct5" w:color="000000" w:fill="FFFFFF"/>
          </w:tcPr>
          <w:p w:rsidR="00CC7C8D" w:rsidRDefault="00CC7C8D" w:rsidP="00442B64">
            <w:pPr>
              <w:jc w:val="center"/>
              <w:rPr>
                <w:b/>
                <w:color w:val="000000"/>
                <w:sz w:val="16"/>
              </w:rPr>
            </w:pPr>
            <w:r>
              <w:rPr>
                <w:b/>
                <w:color w:val="000000"/>
                <w:sz w:val="16"/>
              </w:rPr>
              <w:t xml:space="preserve"> </w:t>
            </w: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IS-</w:t>
            </w:r>
            <w:smartTag w:uri="urn:schemas-microsoft-com:office:smarttags" w:element="stockticker">
              <w:r>
                <w:rPr>
                  <w:b/>
                  <w:color w:val="000000"/>
                  <w:sz w:val="16"/>
                </w:rPr>
                <w:t>III</w:t>
              </w:r>
            </w:smartTag>
          </w:p>
        </w:tc>
        <w:tc>
          <w:tcPr>
            <w:tcW w:w="1430" w:type="dxa"/>
            <w:tcBorders>
              <w:top w:val="nil"/>
              <w:left w:val="nil"/>
              <w:bottom w:val="nil"/>
              <w:right w:val="single" w:sz="18" w:space="0" w:color="000000"/>
            </w:tcBorders>
            <w:shd w:val="solid" w:color="FFFFFF" w:fill="FFFF00"/>
          </w:tcPr>
          <w:p w:rsidR="00CC7C8D" w:rsidRDefault="00CC7C8D" w:rsidP="00442B64">
            <w:pPr>
              <w:jc w:val="center"/>
              <w:rPr>
                <w:b/>
                <w:color w:val="000000"/>
                <w:sz w:val="16"/>
              </w:rPr>
            </w:pPr>
            <w:r>
              <w:rPr>
                <w:b/>
                <w:color w:val="000000"/>
                <w:sz w:val="16"/>
              </w:rPr>
              <w:t>IS-</w:t>
            </w:r>
            <w:smartTag w:uri="urn:schemas-microsoft-com:office:smarttags" w:element="stockticker">
              <w:r>
                <w:rPr>
                  <w:b/>
                  <w:color w:val="000000"/>
                  <w:sz w:val="16"/>
                </w:rPr>
                <w:t>III</w:t>
              </w:r>
            </w:smartTag>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 xml:space="preserve"> </w:t>
            </w: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 xml:space="preserve"> </w:t>
            </w:r>
          </w:p>
        </w:tc>
        <w:tc>
          <w:tcPr>
            <w:tcW w:w="1481" w:type="dxa"/>
            <w:tcBorders>
              <w:top w:val="nil"/>
              <w:left w:val="nil"/>
              <w:bottom w:val="nil"/>
              <w:right w:val="single" w:sz="18" w:space="0" w:color="000000"/>
            </w:tcBorders>
            <w:shd w:val="pct5" w:color="000000" w:fill="FFFFFF"/>
          </w:tcPr>
          <w:p w:rsidR="00CC7C8D" w:rsidRDefault="00CC7C8D" w:rsidP="00442B64">
            <w:pPr>
              <w:jc w:val="center"/>
              <w:rPr>
                <w:b/>
                <w:color w:val="000000"/>
                <w:sz w:val="16"/>
              </w:rPr>
            </w:pPr>
            <w:r>
              <w:rPr>
                <w:b/>
                <w:color w:val="000000"/>
                <w:sz w:val="16"/>
              </w:rPr>
              <w:t xml:space="preserve"> </w:t>
            </w: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IS-II</w:t>
            </w:r>
          </w:p>
        </w:tc>
        <w:tc>
          <w:tcPr>
            <w:tcW w:w="1430" w:type="dxa"/>
            <w:tcBorders>
              <w:top w:val="nil"/>
              <w:left w:val="nil"/>
              <w:bottom w:val="nil"/>
              <w:right w:val="single" w:sz="18" w:space="0" w:color="000000"/>
            </w:tcBorders>
            <w:shd w:val="solid" w:color="FFFFFF" w:fill="FFFF00"/>
          </w:tcPr>
          <w:p w:rsidR="00CC7C8D" w:rsidRDefault="00CC7C8D" w:rsidP="00442B64">
            <w:pPr>
              <w:jc w:val="center"/>
              <w:rPr>
                <w:b/>
                <w:color w:val="000000"/>
                <w:sz w:val="16"/>
              </w:rPr>
            </w:pPr>
            <w:r>
              <w:rPr>
                <w:b/>
                <w:color w:val="000000"/>
                <w:sz w:val="16"/>
              </w:rPr>
              <w:t>IS-II</w:t>
            </w: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p>
        </w:tc>
        <w:tc>
          <w:tcPr>
            <w:tcW w:w="1481" w:type="dxa"/>
            <w:tcBorders>
              <w:top w:val="nil"/>
              <w:left w:val="nil"/>
              <w:bottom w:val="nil"/>
              <w:right w:val="single" w:sz="18" w:space="0" w:color="000000"/>
            </w:tcBorders>
            <w:shd w:val="pct5" w:color="000000" w:fill="FFFFFF"/>
          </w:tcPr>
          <w:p w:rsidR="00CC7C8D" w:rsidRDefault="00CC7C8D" w:rsidP="00442B64">
            <w:pPr>
              <w:jc w:val="center"/>
              <w:rPr>
                <w:b/>
                <w:color w:val="000000"/>
                <w:sz w:val="16"/>
              </w:rPr>
            </w:pPr>
          </w:p>
        </w:tc>
      </w:tr>
      <w:tr w:rsidR="00CC7C8D" w:rsidTr="00442B64">
        <w:tblPrEx>
          <w:tblCellMar>
            <w:top w:w="0" w:type="dxa"/>
            <w:left w:w="0" w:type="dxa"/>
            <w:bottom w:w="0" w:type="dxa"/>
            <w:right w:w="0" w:type="dxa"/>
          </w:tblCellMar>
        </w:tblPrEx>
        <w:trPr>
          <w:gridBefore w:val="1"/>
          <w:wBefore w:w="29" w:type="dxa"/>
        </w:trPr>
        <w:tc>
          <w:tcPr>
            <w:tcW w:w="1170" w:type="dxa"/>
            <w:tcBorders>
              <w:top w:val="single" w:sz="6" w:space="0" w:color="auto"/>
              <w:left w:val="single" w:sz="18" w:space="0" w:color="000000"/>
              <w:bottom w:val="nil"/>
              <w:right w:val="single" w:sz="18" w:space="0" w:color="000000"/>
            </w:tcBorders>
            <w:shd w:val="solid" w:color="FFFFFF" w:fill="FFFFFF"/>
          </w:tcPr>
          <w:p w:rsidR="00CC7C8D" w:rsidRDefault="00CC7C8D" w:rsidP="00442B64">
            <w:pPr>
              <w:jc w:val="center"/>
              <w:rPr>
                <w:b/>
                <w:color w:val="000000"/>
                <w:sz w:val="16"/>
              </w:rPr>
            </w:pPr>
            <w:r>
              <w:rPr>
                <w:b/>
                <w:color w:val="000000"/>
                <w:sz w:val="16"/>
              </w:rPr>
              <w:t>4</w:t>
            </w:r>
          </w:p>
        </w:tc>
        <w:tc>
          <w:tcPr>
            <w:tcW w:w="1430" w:type="dxa"/>
            <w:tcBorders>
              <w:top w:val="single" w:sz="6" w:space="0" w:color="auto"/>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0 - 24 Mos.</w:t>
            </w:r>
          </w:p>
        </w:tc>
        <w:tc>
          <w:tcPr>
            <w:tcW w:w="1430" w:type="dxa"/>
            <w:tcBorders>
              <w:top w:val="single" w:sz="6" w:space="0" w:color="auto"/>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3 - 30 Mos.</w:t>
            </w:r>
          </w:p>
        </w:tc>
        <w:tc>
          <w:tcPr>
            <w:tcW w:w="1430" w:type="dxa"/>
            <w:tcBorders>
              <w:top w:val="single" w:sz="18" w:space="0" w:color="auto"/>
              <w:left w:val="nil"/>
              <w:bottom w:val="nil"/>
              <w:right w:val="single" w:sz="18" w:space="0" w:color="000000"/>
            </w:tcBorders>
            <w:shd w:val="solid" w:color="FFFFFF" w:fill="FFFF00"/>
          </w:tcPr>
          <w:p w:rsidR="00CC7C8D" w:rsidRDefault="00CC7C8D" w:rsidP="00442B64">
            <w:pPr>
              <w:jc w:val="center"/>
              <w:rPr>
                <w:b/>
                <w:color w:val="000000"/>
                <w:sz w:val="16"/>
              </w:rPr>
            </w:pPr>
            <w:r>
              <w:rPr>
                <w:b/>
                <w:color w:val="000000"/>
                <w:sz w:val="16"/>
              </w:rPr>
              <w:t>6 - 30 Mos.</w:t>
            </w:r>
          </w:p>
        </w:tc>
        <w:tc>
          <w:tcPr>
            <w:tcW w:w="1430" w:type="dxa"/>
            <w:tcBorders>
              <w:top w:val="single" w:sz="6" w:space="0" w:color="auto"/>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20 - 30 Mos.</w:t>
            </w:r>
          </w:p>
        </w:tc>
        <w:tc>
          <w:tcPr>
            <w:tcW w:w="1481" w:type="dxa"/>
            <w:tcBorders>
              <w:top w:val="single" w:sz="6" w:space="0" w:color="auto"/>
              <w:left w:val="nil"/>
              <w:bottom w:val="nil"/>
              <w:right w:val="single" w:sz="18" w:space="0" w:color="000000"/>
            </w:tcBorders>
            <w:shd w:val="pct5" w:color="000000" w:fill="FFFFFF"/>
          </w:tcPr>
          <w:p w:rsidR="00CC7C8D" w:rsidRDefault="00CC7C8D" w:rsidP="00442B64">
            <w:pPr>
              <w:jc w:val="center"/>
              <w:rPr>
                <w:b/>
                <w:color w:val="000000"/>
                <w:sz w:val="16"/>
              </w:rPr>
            </w:pPr>
            <w:r>
              <w:rPr>
                <w:b/>
                <w:color w:val="000000"/>
                <w:sz w:val="16"/>
              </w:rPr>
              <w:t>24 - 36 Mos.</w:t>
            </w: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IS-IV</w:t>
            </w:r>
          </w:p>
        </w:tc>
        <w:tc>
          <w:tcPr>
            <w:tcW w:w="1430" w:type="dxa"/>
            <w:tcBorders>
              <w:top w:val="nil"/>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IS-IV</w:t>
            </w:r>
          </w:p>
        </w:tc>
        <w:tc>
          <w:tcPr>
            <w:tcW w:w="1430" w:type="dxa"/>
            <w:tcBorders>
              <w:top w:val="nil"/>
              <w:left w:val="nil"/>
              <w:bottom w:val="nil"/>
              <w:right w:val="single" w:sz="18" w:space="0" w:color="000000"/>
            </w:tcBorders>
            <w:shd w:val="solid" w:color="FFFFFF" w:fill="FFFF00"/>
          </w:tcPr>
          <w:p w:rsidR="00CC7C8D" w:rsidRDefault="00CC7C8D" w:rsidP="00442B64">
            <w:pPr>
              <w:jc w:val="center"/>
              <w:rPr>
                <w:b/>
                <w:color w:val="000000"/>
                <w:sz w:val="16"/>
              </w:rPr>
            </w:pPr>
            <w:r>
              <w:rPr>
                <w:b/>
                <w:color w:val="000000"/>
                <w:sz w:val="16"/>
              </w:rPr>
              <w:t>IS-IV</w:t>
            </w: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 xml:space="preserve"> </w:t>
            </w:r>
          </w:p>
        </w:tc>
        <w:tc>
          <w:tcPr>
            <w:tcW w:w="1481" w:type="dxa"/>
            <w:tcBorders>
              <w:top w:val="nil"/>
              <w:left w:val="nil"/>
              <w:bottom w:val="nil"/>
              <w:right w:val="single" w:sz="18" w:space="0" w:color="000000"/>
            </w:tcBorders>
            <w:shd w:val="pct5" w:color="000000" w:fill="FFFFFF"/>
          </w:tcPr>
          <w:p w:rsidR="00CC7C8D" w:rsidRDefault="00CC7C8D" w:rsidP="00442B64">
            <w:pPr>
              <w:jc w:val="center"/>
              <w:rPr>
                <w:b/>
                <w:color w:val="000000"/>
                <w:sz w:val="16"/>
              </w:rPr>
            </w:pPr>
            <w:r>
              <w:rPr>
                <w:b/>
                <w:color w:val="000000"/>
                <w:sz w:val="16"/>
              </w:rPr>
              <w:t xml:space="preserve"> </w:t>
            </w: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IS-</w:t>
            </w:r>
            <w:smartTag w:uri="urn:schemas-microsoft-com:office:smarttags" w:element="stockticker">
              <w:r>
                <w:rPr>
                  <w:b/>
                  <w:color w:val="000000"/>
                  <w:sz w:val="16"/>
                </w:rPr>
                <w:t>III</w:t>
              </w:r>
            </w:smartTag>
          </w:p>
        </w:tc>
        <w:tc>
          <w:tcPr>
            <w:tcW w:w="1430" w:type="dxa"/>
            <w:tcBorders>
              <w:top w:val="nil"/>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IS-</w:t>
            </w:r>
            <w:smartTag w:uri="urn:schemas-microsoft-com:office:smarttags" w:element="stockticker">
              <w:r>
                <w:rPr>
                  <w:b/>
                  <w:color w:val="000000"/>
                  <w:sz w:val="16"/>
                </w:rPr>
                <w:t>III</w:t>
              </w:r>
            </w:smartTag>
          </w:p>
        </w:tc>
        <w:tc>
          <w:tcPr>
            <w:tcW w:w="1430" w:type="dxa"/>
            <w:tcBorders>
              <w:top w:val="nil"/>
              <w:left w:val="nil"/>
              <w:bottom w:val="nil"/>
              <w:right w:val="single" w:sz="18" w:space="0" w:color="000000"/>
            </w:tcBorders>
            <w:shd w:val="solid" w:color="FFFFFF" w:fill="FFFF00"/>
          </w:tcPr>
          <w:p w:rsidR="00CC7C8D" w:rsidRDefault="00CC7C8D" w:rsidP="00442B64">
            <w:pPr>
              <w:jc w:val="center"/>
              <w:rPr>
                <w:b/>
                <w:color w:val="000000"/>
                <w:sz w:val="16"/>
              </w:rPr>
            </w:pPr>
            <w:r>
              <w:rPr>
                <w:b/>
                <w:color w:val="000000"/>
                <w:sz w:val="16"/>
              </w:rPr>
              <w:t>IS-</w:t>
            </w:r>
            <w:smartTag w:uri="urn:schemas-microsoft-com:office:smarttags" w:element="stockticker">
              <w:r>
                <w:rPr>
                  <w:b/>
                  <w:color w:val="000000"/>
                  <w:sz w:val="16"/>
                </w:rPr>
                <w:t>III</w:t>
              </w:r>
            </w:smartTag>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r>
              <w:rPr>
                <w:b/>
                <w:color w:val="000000"/>
                <w:sz w:val="16"/>
              </w:rPr>
              <w:t xml:space="preserve"> </w:t>
            </w:r>
          </w:p>
        </w:tc>
        <w:tc>
          <w:tcPr>
            <w:tcW w:w="1481" w:type="dxa"/>
            <w:tcBorders>
              <w:top w:val="nil"/>
              <w:left w:val="nil"/>
              <w:bottom w:val="nil"/>
              <w:right w:val="single" w:sz="18" w:space="0" w:color="000000"/>
            </w:tcBorders>
            <w:shd w:val="pct5" w:color="000000" w:fill="FFFFFF"/>
          </w:tcPr>
          <w:p w:rsidR="00CC7C8D" w:rsidRDefault="00CC7C8D" w:rsidP="00442B64">
            <w:pPr>
              <w:jc w:val="center"/>
              <w:rPr>
                <w:b/>
                <w:color w:val="000000"/>
                <w:sz w:val="16"/>
              </w:rPr>
            </w:pPr>
            <w:r>
              <w:rPr>
                <w:b/>
                <w:color w:val="000000"/>
                <w:sz w:val="16"/>
              </w:rPr>
              <w:t xml:space="preserve"> </w:t>
            </w: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IS-II</w:t>
            </w:r>
          </w:p>
        </w:tc>
        <w:tc>
          <w:tcPr>
            <w:tcW w:w="1430" w:type="dxa"/>
            <w:tcBorders>
              <w:top w:val="nil"/>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IS-II</w:t>
            </w:r>
          </w:p>
        </w:tc>
        <w:tc>
          <w:tcPr>
            <w:tcW w:w="1430" w:type="dxa"/>
            <w:tcBorders>
              <w:top w:val="nil"/>
              <w:left w:val="nil"/>
              <w:bottom w:val="nil"/>
              <w:right w:val="single" w:sz="18" w:space="0" w:color="000000"/>
            </w:tcBorders>
            <w:shd w:val="solid" w:color="FFFFFF" w:fill="FFFF00"/>
          </w:tcPr>
          <w:p w:rsidR="00CC7C8D" w:rsidRDefault="00CC7C8D" w:rsidP="00442B64">
            <w:pPr>
              <w:jc w:val="center"/>
              <w:rPr>
                <w:b/>
                <w:color w:val="000000"/>
                <w:sz w:val="16"/>
              </w:rPr>
            </w:pPr>
            <w:r>
              <w:rPr>
                <w:b/>
                <w:color w:val="000000"/>
                <w:sz w:val="16"/>
              </w:rPr>
              <w:t>IS-II</w:t>
            </w:r>
          </w:p>
        </w:tc>
        <w:tc>
          <w:tcPr>
            <w:tcW w:w="1430" w:type="dxa"/>
            <w:tcBorders>
              <w:top w:val="nil"/>
              <w:left w:val="nil"/>
              <w:bottom w:val="nil"/>
              <w:right w:val="single" w:sz="6" w:space="0" w:color="000000"/>
            </w:tcBorders>
            <w:shd w:val="pct5" w:color="000000" w:fill="FFFFFF"/>
          </w:tcPr>
          <w:p w:rsidR="00CC7C8D" w:rsidRDefault="00CC7C8D" w:rsidP="00442B64">
            <w:pPr>
              <w:jc w:val="center"/>
              <w:rPr>
                <w:b/>
                <w:color w:val="000000"/>
                <w:sz w:val="16"/>
              </w:rPr>
            </w:pPr>
          </w:p>
        </w:tc>
        <w:tc>
          <w:tcPr>
            <w:tcW w:w="1481" w:type="dxa"/>
            <w:tcBorders>
              <w:top w:val="nil"/>
              <w:left w:val="nil"/>
              <w:bottom w:val="nil"/>
              <w:right w:val="single" w:sz="18" w:space="0" w:color="000000"/>
            </w:tcBorders>
            <w:shd w:val="pct5" w:color="000000" w:fill="FFFFFF"/>
          </w:tcPr>
          <w:p w:rsidR="00CC7C8D" w:rsidRDefault="00CC7C8D" w:rsidP="00442B64">
            <w:pPr>
              <w:jc w:val="center"/>
              <w:rPr>
                <w:b/>
                <w:color w:val="000000"/>
                <w:sz w:val="16"/>
              </w:rPr>
            </w:pPr>
          </w:p>
        </w:tc>
      </w:tr>
      <w:tr w:rsidR="00CC7C8D" w:rsidTr="00442B64">
        <w:tblPrEx>
          <w:tblCellMar>
            <w:top w:w="0" w:type="dxa"/>
            <w:left w:w="0" w:type="dxa"/>
            <w:bottom w:w="0" w:type="dxa"/>
            <w:right w:w="0" w:type="dxa"/>
          </w:tblCellMar>
        </w:tblPrEx>
        <w:trPr>
          <w:gridBefore w:val="1"/>
          <w:wBefore w:w="29" w:type="dxa"/>
        </w:trPr>
        <w:tc>
          <w:tcPr>
            <w:tcW w:w="1170" w:type="dxa"/>
            <w:tcBorders>
              <w:top w:val="single" w:sz="6" w:space="0" w:color="auto"/>
              <w:left w:val="single" w:sz="18" w:space="0" w:color="000000"/>
              <w:bottom w:val="nil"/>
              <w:right w:val="single" w:sz="18" w:space="0" w:color="000000"/>
            </w:tcBorders>
            <w:shd w:val="solid" w:color="FFFFFF" w:fill="FFFFFF"/>
          </w:tcPr>
          <w:p w:rsidR="00CC7C8D" w:rsidRDefault="00CC7C8D" w:rsidP="00442B64">
            <w:pPr>
              <w:jc w:val="center"/>
              <w:rPr>
                <w:b/>
                <w:color w:val="000000"/>
                <w:sz w:val="16"/>
              </w:rPr>
            </w:pPr>
            <w:r>
              <w:rPr>
                <w:b/>
                <w:color w:val="000000"/>
                <w:sz w:val="16"/>
              </w:rPr>
              <w:t>3</w:t>
            </w:r>
          </w:p>
        </w:tc>
        <w:tc>
          <w:tcPr>
            <w:tcW w:w="1430" w:type="dxa"/>
            <w:tcBorders>
              <w:top w:val="single" w:sz="6" w:space="0" w:color="auto"/>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0 - 12 Mos.</w:t>
            </w:r>
          </w:p>
        </w:tc>
        <w:tc>
          <w:tcPr>
            <w:tcW w:w="1430" w:type="dxa"/>
            <w:tcBorders>
              <w:top w:val="single" w:sz="6" w:space="0" w:color="auto"/>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0 - 15 Mos.</w:t>
            </w:r>
          </w:p>
        </w:tc>
        <w:tc>
          <w:tcPr>
            <w:tcW w:w="1430" w:type="dxa"/>
            <w:tcBorders>
              <w:top w:val="single" w:sz="6" w:space="0" w:color="auto"/>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0 - 18 Mos.</w:t>
            </w:r>
          </w:p>
        </w:tc>
        <w:tc>
          <w:tcPr>
            <w:tcW w:w="1430" w:type="dxa"/>
            <w:tcBorders>
              <w:top w:val="single" w:sz="18" w:space="0" w:color="auto"/>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0 - 24 Mos.</w:t>
            </w:r>
          </w:p>
        </w:tc>
        <w:tc>
          <w:tcPr>
            <w:tcW w:w="1481" w:type="dxa"/>
            <w:tcBorders>
              <w:top w:val="single" w:sz="18" w:space="0" w:color="auto"/>
              <w:left w:val="nil"/>
              <w:bottom w:val="nil"/>
              <w:right w:val="single" w:sz="18" w:space="0" w:color="000000"/>
            </w:tcBorders>
            <w:shd w:val="solid" w:color="FFFFFF" w:fill="FFFF00"/>
          </w:tcPr>
          <w:p w:rsidR="00CC7C8D" w:rsidRDefault="00CC7C8D" w:rsidP="00442B64">
            <w:pPr>
              <w:jc w:val="center"/>
              <w:rPr>
                <w:b/>
                <w:color w:val="000000"/>
                <w:sz w:val="16"/>
              </w:rPr>
            </w:pPr>
            <w:r>
              <w:rPr>
                <w:b/>
                <w:color w:val="000000"/>
                <w:sz w:val="16"/>
              </w:rPr>
              <w:t>6 - 24 Mos.</w:t>
            </w: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IS-IV</w:t>
            </w:r>
          </w:p>
        </w:tc>
        <w:tc>
          <w:tcPr>
            <w:tcW w:w="1430" w:type="dxa"/>
            <w:tcBorders>
              <w:top w:val="nil"/>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IS-IV</w:t>
            </w:r>
          </w:p>
        </w:tc>
        <w:tc>
          <w:tcPr>
            <w:tcW w:w="1430" w:type="dxa"/>
            <w:tcBorders>
              <w:top w:val="nil"/>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IS-IV</w:t>
            </w:r>
          </w:p>
        </w:tc>
        <w:tc>
          <w:tcPr>
            <w:tcW w:w="1430" w:type="dxa"/>
            <w:tcBorders>
              <w:top w:val="nil"/>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IS-IV</w:t>
            </w:r>
          </w:p>
        </w:tc>
        <w:tc>
          <w:tcPr>
            <w:tcW w:w="1481" w:type="dxa"/>
            <w:tcBorders>
              <w:top w:val="nil"/>
              <w:left w:val="nil"/>
              <w:bottom w:val="nil"/>
              <w:right w:val="single" w:sz="18" w:space="0" w:color="000000"/>
            </w:tcBorders>
            <w:shd w:val="solid" w:color="FFFFFF" w:fill="FFFF00"/>
          </w:tcPr>
          <w:p w:rsidR="00CC7C8D" w:rsidRDefault="00CC7C8D" w:rsidP="00442B64">
            <w:pPr>
              <w:jc w:val="center"/>
              <w:rPr>
                <w:b/>
                <w:color w:val="000000"/>
                <w:sz w:val="16"/>
              </w:rPr>
            </w:pPr>
            <w:r>
              <w:rPr>
                <w:b/>
                <w:color w:val="000000"/>
                <w:sz w:val="16"/>
              </w:rPr>
              <w:t>IS-IV</w:t>
            </w: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IS-</w:t>
            </w:r>
            <w:smartTag w:uri="urn:schemas-microsoft-com:office:smarttags" w:element="stockticker">
              <w:r>
                <w:rPr>
                  <w:b/>
                  <w:color w:val="000000"/>
                  <w:sz w:val="16"/>
                </w:rPr>
                <w:t>III</w:t>
              </w:r>
            </w:smartTag>
          </w:p>
        </w:tc>
        <w:tc>
          <w:tcPr>
            <w:tcW w:w="1430" w:type="dxa"/>
            <w:tcBorders>
              <w:top w:val="nil"/>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IS-</w:t>
            </w:r>
            <w:smartTag w:uri="urn:schemas-microsoft-com:office:smarttags" w:element="stockticker">
              <w:r>
                <w:rPr>
                  <w:b/>
                  <w:color w:val="000000"/>
                  <w:sz w:val="16"/>
                </w:rPr>
                <w:t>III</w:t>
              </w:r>
            </w:smartTag>
          </w:p>
        </w:tc>
        <w:tc>
          <w:tcPr>
            <w:tcW w:w="1430" w:type="dxa"/>
            <w:tcBorders>
              <w:top w:val="nil"/>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IS-</w:t>
            </w:r>
            <w:smartTag w:uri="urn:schemas-microsoft-com:office:smarttags" w:element="stockticker">
              <w:r>
                <w:rPr>
                  <w:b/>
                  <w:color w:val="000000"/>
                  <w:sz w:val="16"/>
                </w:rPr>
                <w:t>III</w:t>
              </w:r>
            </w:smartTag>
          </w:p>
        </w:tc>
        <w:tc>
          <w:tcPr>
            <w:tcW w:w="1430" w:type="dxa"/>
            <w:tcBorders>
              <w:top w:val="nil"/>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IS-</w:t>
            </w:r>
            <w:smartTag w:uri="urn:schemas-microsoft-com:office:smarttags" w:element="stockticker">
              <w:r>
                <w:rPr>
                  <w:b/>
                  <w:color w:val="000000"/>
                  <w:sz w:val="16"/>
                </w:rPr>
                <w:t>III</w:t>
              </w:r>
            </w:smartTag>
          </w:p>
        </w:tc>
        <w:tc>
          <w:tcPr>
            <w:tcW w:w="1481" w:type="dxa"/>
            <w:tcBorders>
              <w:top w:val="nil"/>
              <w:left w:val="nil"/>
              <w:bottom w:val="nil"/>
              <w:right w:val="single" w:sz="18" w:space="0" w:color="000000"/>
            </w:tcBorders>
            <w:shd w:val="solid" w:color="FFFFFF" w:fill="FFFF00"/>
          </w:tcPr>
          <w:p w:rsidR="00CC7C8D" w:rsidRDefault="00CC7C8D" w:rsidP="00442B64">
            <w:pPr>
              <w:jc w:val="center"/>
              <w:rPr>
                <w:b/>
                <w:color w:val="000000"/>
                <w:sz w:val="16"/>
              </w:rPr>
            </w:pPr>
            <w:r>
              <w:rPr>
                <w:b/>
                <w:color w:val="000000"/>
                <w:sz w:val="16"/>
              </w:rPr>
              <w:t>IS-</w:t>
            </w:r>
            <w:smartTag w:uri="urn:schemas-microsoft-com:office:smarttags" w:element="stockticker">
              <w:r>
                <w:rPr>
                  <w:b/>
                  <w:color w:val="000000"/>
                  <w:sz w:val="16"/>
                </w:rPr>
                <w:t>III</w:t>
              </w:r>
            </w:smartTag>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IS-II</w:t>
            </w:r>
          </w:p>
        </w:tc>
        <w:tc>
          <w:tcPr>
            <w:tcW w:w="1430" w:type="dxa"/>
            <w:tcBorders>
              <w:top w:val="nil"/>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IS-II</w:t>
            </w:r>
          </w:p>
        </w:tc>
        <w:tc>
          <w:tcPr>
            <w:tcW w:w="1430" w:type="dxa"/>
            <w:tcBorders>
              <w:top w:val="nil"/>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IS-II</w:t>
            </w:r>
          </w:p>
        </w:tc>
        <w:tc>
          <w:tcPr>
            <w:tcW w:w="1430" w:type="dxa"/>
            <w:tcBorders>
              <w:top w:val="nil"/>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IS-II</w:t>
            </w:r>
          </w:p>
        </w:tc>
        <w:tc>
          <w:tcPr>
            <w:tcW w:w="1481" w:type="dxa"/>
            <w:tcBorders>
              <w:top w:val="nil"/>
              <w:left w:val="nil"/>
              <w:bottom w:val="nil"/>
              <w:right w:val="single" w:sz="18" w:space="0" w:color="000000"/>
            </w:tcBorders>
            <w:shd w:val="solid" w:color="FFFFFF" w:fill="FFFF00"/>
          </w:tcPr>
          <w:p w:rsidR="00CC7C8D" w:rsidRDefault="00CC7C8D" w:rsidP="00442B64">
            <w:pPr>
              <w:jc w:val="center"/>
              <w:rPr>
                <w:b/>
                <w:color w:val="000000"/>
                <w:sz w:val="16"/>
              </w:rPr>
            </w:pPr>
            <w:r>
              <w:rPr>
                <w:b/>
                <w:color w:val="000000"/>
                <w:sz w:val="16"/>
              </w:rPr>
              <w:t>IS-II</w:t>
            </w: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single" w:sz="6" w:space="0" w:color="000000"/>
              <w:right w:val="single" w:sz="18" w:space="0" w:color="000000"/>
            </w:tcBorders>
            <w:shd w:val="solid" w:color="FFFFFF"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IS-I</w:t>
            </w:r>
          </w:p>
        </w:tc>
        <w:tc>
          <w:tcPr>
            <w:tcW w:w="1430" w:type="dxa"/>
            <w:tcBorders>
              <w:top w:val="nil"/>
              <w:left w:val="nil"/>
              <w:bottom w:val="single" w:sz="6" w:space="0" w:color="000000"/>
              <w:right w:val="single" w:sz="6" w:space="0" w:color="000000"/>
            </w:tcBorders>
            <w:shd w:val="solid" w:color="FFFFFF" w:fill="FFFF00"/>
          </w:tcPr>
          <w:p w:rsidR="00CC7C8D" w:rsidRDefault="00CC7C8D" w:rsidP="00442B64">
            <w:pPr>
              <w:jc w:val="center"/>
              <w:rPr>
                <w:b/>
                <w:color w:val="000000"/>
                <w:sz w:val="16"/>
              </w:rPr>
            </w:pPr>
            <w:r>
              <w:rPr>
                <w:b/>
                <w:color w:val="000000"/>
                <w:sz w:val="16"/>
              </w:rPr>
              <w:t>IS-I</w:t>
            </w:r>
          </w:p>
        </w:tc>
        <w:tc>
          <w:tcPr>
            <w:tcW w:w="1430" w:type="dxa"/>
            <w:tcBorders>
              <w:top w:val="nil"/>
              <w:left w:val="nil"/>
              <w:bottom w:val="single" w:sz="6" w:space="0" w:color="000000"/>
              <w:right w:val="single" w:sz="6" w:space="0" w:color="000000"/>
            </w:tcBorders>
            <w:shd w:val="solid" w:color="FFFFFF" w:fill="FFFF00"/>
          </w:tcPr>
          <w:p w:rsidR="00CC7C8D" w:rsidRDefault="00CC7C8D" w:rsidP="00442B64">
            <w:pPr>
              <w:jc w:val="center"/>
              <w:rPr>
                <w:b/>
                <w:color w:val="000000"/>
                <w:sz w:val="16"/>
              </w:rPr>
            </w:pPr>
            <w:r>
              <w:rPr>
                <w:b/>
                <w:color w:val="000000"/>
                <w:sz w:val="16"/>
              </w:rPr>
              <w:t>IS-I</w:t>
            </w:r>
          </w:p>
        </w:tc>
        <w:tc>
          <w:tcPr>
            <w:tcW w:w="1430" w:type="dxa"/>
            <w:tcBorders>
              <w:top w:val="nil"/>
              <w:left w:val="nil"/>
              <w:bottom w:val="single" w:sz="6" w:space="0" w:color="000000"/>
              <w:right w:val="single" w:sz="6" w:space="0" w:color="000000"/>
            </w:tcBorders>
            <w:shd w:val="solid" w:color="FFFFFF" w:fill="FFFF00"/>
          </w:tcPr>
          <w:p w:rsidR="00CC7C8D" w:rsidRDefault="00CC7C8D" w:rsidP="00442B64">
            <w:pPr>
              <w:jc w:val="center"/>
              <w:rPr>
                <w:b/>
                <w:color w:val="000000"/>
                <w:sz w:val="16"/>
              </w:rPr>
            </w:pPr>
            <w:r>
              <w:rPr>
                <w:b/>
                <w:color w:val="000000"/>
                <w:sz w:val="16"/>
              </w:rPr>
              <w:t xml:space="preserve"> </w:t>
            </w:r>
          </w:p>
        </w:tc>
        <w:tc>
          <w:tcPr>
            <w:tcW w:w="1481" w:type="dxa"/>
            <w:tcBorders>
              <w:top w:val="nil"/>
              <w:left w:val="nil"/>
              <w:bottom w:val="single" w:sz="6" w:space="0" w:color="000000"/>
              <w:right w:val="single" w:sz="18" w:space="0" w:color="000000"/>
            </w:tcBorders>
            <w:shd w:val="solid" w:color="FFFFFF" w:fill="FFFF00"/>
          </w:tcPr>
          <w:p w:rsidR="00CC7C8D" w:rsidRDefault="00CC7C8D" w:rsidP="00442B64">
            <w:pPr>
              <w:jc w:val="center"/>
              <w:rPr>
                <w:b/>
                <w:color w:val="000000"/>
                <w:sz w:val="16"/>
              </w:rPr>
            </w:pPr>
            <w:r>
              <w:rPr>
                <w:b/>
                <w:color w:val="000000"/>
                <w:sz w:val="16"/>
              </w:rPr>
              <w:t xml:space="preserve"> </w:t>
            </w: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CC7C8D" w:rsidRDefault="00CC7C8D" w:rsidP="00442B64">
            <w:pPr>
              <w:jc w:val="center"/>
              <w:rPr>
                <w:b/>
                <w:color w:val="000000"/>
                <w:sz w:val="16"/>
              </w:rPr>
            </w:pPr>
            <w:r>
              <w:rPr>
                <w:b/>
                <w:color w:val="000000"/>
                <w:sz w:val="16"/>
              </w:rPr>
              <w:t>2</w:t>
            </w:r>
          </w:p>
        </w:tc>
        <w:tc>
          <w:tcPr>
            <w:tcW w:w="1430" w:type="dxa"/>
            <w:tcBorders>
              <w:top w:val="single" w:sz="18" w:space="0" w:color="auto"/>
              <w:left w:val="nil"/>
              <w:bottom w:val="nil"/>
              <w:right w:val="single" w:sz="6" w:space="0" w:color="000000"/>
            </w:tcBorders>
            <w:shd w:val="thinReverseDiagStripe" w:color="C0C0C0" w:fill="FFFFFF"/>
          </w:tcPr>
          <w:p w:rsidR="00CC7C8D" w:rsidRDefault="00CC7C8D" w:rsidP="00442B64">
            <w:pPr>
              <w:jc w:val="center"/>
              <w:rPr>
                <w:b/>
                <w:color w:val="000000"/>
                <w:sz w:val="16"/>
              </w:rPr>
            </w:pPr>
          </w:p>
        </w:tc>
        <w:tc>
          <w:tcPr>
            <w:tcW w:w="1430" w:type="dxa"/>
            <w:tcBorders>
              <w:top w:val="nil"/>
              <w:left w:val="single" w:sz="18" w:space="0" w:color="000000"/>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0 - 6 Mos.</w:t>
            </w:r>
          </w:p>
        </w:tc>
        <w:tc>
          <w:tcPr>
            <w:tcW w:w="1430" w:type="dxa"/>
            <w:tcBorders>
              <w:top w:val="nil"/>
              <w:left w:val="single" w:sz="6" w:space="0" w:color="0000FF"/>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0 - 6 Mos.</w:t>
            </w:r>
          </w:p>
        </w:tc>
        <w:tc>
          <w:tcPr>
            <w:tcW w:w="1430" w:type="dxa"/>
            <w:tcBorders>
              <w:top w:val="nil"/>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0 - 9 Mos.</w:t>
            </w:r>
          </w:p>
        </w:tc>
        <w:tc>
          <w:tcPr>
            <w:tcW w:w="1481" w:type="dxa"/>
            <w:tcBorders>
              <w:top w:val="nil"/>
              <w:left w:val="nil"/>
              <w:bottom w:val="nil"/>
              <w:right w:val="single" w:sz="18" w:space="0" w:color="000000"/>
            </w:tcBorders>
            <w:shd w:val="solid" w:color="FFFFFF" w:fill="FFFF00"/>
          </w:tcPr>
          <w:p w:rsidR="00CC7C8D" w:rsidRDefault="00CC7C8D" w:rsidP="00442B64">
            <w:pPr>
              <w:jc w:val="center"/>
              <w:rPr>
                <w:b/>
                <w:color w:val="000000"/>
                <w:sz w:val="16"/>
              </w:rPr>
            </w:pPr>
            <w:r>
              <w:rPr>
                <w:b/>
                <w:color w:val="000000"/>
                <w:sz w:val="16"/>
              </w:rPr>
              <w:t>0 - 12 Mos.</w:t>
            </w: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thinReverseDiagStripe" w:color="C0C0C0" w:fill="FFFFFF"/>
          </w:tcPr>
          <w:p w:rsidR="00CC7C8D" w:rsidRDefault="00CC7C8D" w:rsidP="00442B64">
            <w:pPr>
              <w:jc w:val="center"/>
              <w:rPr>
                <w:b/>
                <w:color w:val="000000"/>
                <w:sz w:val="16"/>
              </w:rPr>
            </w:pPr>
          </w:p>
        </w:tc>
        <w:tc>
          <w:tcPr>
            <w:tcW w:w="1430" w:type="dxa"/>
            <w:tcBorders>
              <w:top w:val="nil"/>
              <w:left w:val="single" w:sz="18" w:space="0" w:color="000000"/>
              <w:bottom w:val="nil"/>
              <w:right w:val="single" w:sz="6" w:space="0" w:color="000000"/>
            </w:tcBorders>
            <w:shd w:val="solid" w:color="FFFFFF" w:fill="FFFF00"/>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solid" w:color="FFFFFF" w:fill="FFFF00"/>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IS-IV</w:t>
            </w:r>
          </w:p>
        </w:tc>
        <w:tc>
          <w:tcPr>
            <w:tcW w:w="1481" w:type="dxa"/>
            <w:tcBorders>
              <w:top w:val="nil"/>
              <w:left w:val="nil"/>
              <w:bottom w:val="nil"/>
              <w:right w:val="single" w:sz="18" w:space="0" w:color="000000"/>
            </w:tcBorders>
            <w:shd w:val="solid" w:color="FFFFFF" w:fill="FFFF00"/>
          </w:tcPr>
          <w:p w:rsidR="00CC7C8D" w:rsidRDefault="00CC7C8D" w:rsidP="00442B64">
            <w:pPr>
              <w:jc w:val="center"/>
              <w:rPr>
                <w:b/>
                <w:color w:val="000000"/>
                <w:sz w:val="16"/>
              </w:rPr>
            </w:pPr>
            <w:r>
              <w:rPr>
                <w:b/>
                <w:color w:val="000000"/>
                <w:sz w:val="16"/>
              </w:rPr>
              <w:t>IS-IV</w:t>
            </w: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thinReverseDiagStripe" w:color="C0C0C0" w:fill="FFFFFF"/>
          </w:tcPr>
          <w:p w:rsidR="00CC7C8D" w:rsidRDefault="00CC7C8D" w:rsidP="00442B64">
            <w:pPr>
              <w:jc w:val="center"/>
              <w:rPr>
                <w:b/>
                <w:color w:val="000000"/>
                <w:sz w:val="16"/>
              </w:rPr>
            </w:pPr>
            <w:r>
              <w:rPr>
                <w:b/>
                <w:color w:val="000000"/>
                <w:sz w:val="16"/>
              </w:rPr>
              <w:t>IS-</w:t>
            </w:r>
            <w:smartTag w:uri="urn:schemas-microsoft-com:office:smarttags" w:element="stockticker">
              <w:r>
                <w:rPr>
                  <w:b/>
                  <w:color w:val="000000"/>
                  <w:sz w:val="16"/>
                </w:rPr>
                <w:t>III</w:t>
              </w:r>
            </w:smartTag>
          </w:p>
        </w:tc>
        <w:tc>
          <w:tcPr>
            <w:tcW w:w="1430" w:type="dxa"/>
            <w:tcBorders>
              <w:top w:val="nil"/>
              <w:left w:val="single" w:sz="18" w:space="0" w:color="000000"/>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IS-</w:t>
            </w:r>
            <w:smartTag w:uri="urn:schemas-microsoft-com:office:smarttags" w:element="stockticker">
              <w:r>
                <w:rPr>
                  <w:b/>
                  <w:color w:val="000000"/>
                  <w:sz w:val="16"/>
                </w:rPr>
                <w:t>III</w:t>
              </w:r>
            </w:smartTag>
          </w:p>
        </w:tc>
        <w:tc>
          <w:tcPr>
            <w:tcW w:w="1430" w:type="dxa"/>
            <w:tcBorders>
              <w:top w:val="nil"/>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IS-</w:t>
            </w:r>
            <w:smartTag w:uri="urn:schemas-microsoft-com:office:smarttags" w:element="stockticker">
              <w:r>
                <w:rPr>
                  <w:b/>
                  <w:color w:val="000000"/>
                  <w:sz w:val="16"/>
                </w:rPr>
                <w:t>III</w:t>
              </w:r>
            </w:smartTag>
          </w:p>
        </w:tc>
        <w:tc>
          <w:tcPr>
            <w:tcW w:w="1430" w:type="dxa"/>
            <w:tcBorders>
              <w:top w:val="nil"/>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IS-</w:t>
            </w:r>
            <w:smartTag w:uri="urn:schemas-microsoft-com:office:smarttags" w:element="stockticker">
              <w:r>
                <w:rPr>
                  <w:b/>
                  <w:color w:val="000000"/>
                  <w:sz w:val="16"/>
                </w:rPr>
                <w:t>III</w:t>
              </w:r>
            </w:smartTag>
          </w:p>
        </w:tc>
        <w:tc>
          <w:tcPr>
            <w:tcW w:w="1481" w:type="dxa"/>
            <w:tcBorders>
              <w:top w:val="nil"/>
              <w:left w:val="nil"/>
              <w:bottom w:val="nil"/>
              <w:right w:val="single" w:sz="18" w:space="0" w:color="000000"/>
            </w:tcBorders>
            <w:shd w:val="solid" w:color="FFFFFF" w:fill="FFFF00"/>
          </w:tcPr>
          <w:p w:rsidR="00CC7C8D" w:rsidRDefault="00CC7C8D" w:rsidP="00442B64">
            <w:pPr>
              <w:jc w:val="center"/>
              <w:rPr>
                <w:b/>
                <w:color w:val="000000"/>
                <w:sz w:val="16"/>
              </w:rPr>
            </w:pPr>
            <w:r>
              <w:rPr>
                <w:b/>
                <w:color w:val="000000"/>
                <w:sz w:val="16"/>
              </w:rPr>
              <w:t>IS-</w:t>
            </w:r>
            <w:smartTag w:uri="urn:schemas-microsoft-com:office:smarttags" w:element="stockticker">
              <w:r>
                <w:rPr>
                  <w:b/>
                  <w:color w:val="000000"/>
                  <w:sz w:val="16"/>
                </w:rPr>
                <w:t>III</w:t>
              </w:r>
            </w:smartTag>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thinReverseDiagStripe" w:color="C0C0C0" w:fill="FFFFFF"/>
          </w:tcPr>
          <w:p w:rsidR="00CC7C8D" w:rsidRDefault="00CC7C8D" w:rsidP="00442B64">
            <w:pPr>
              <w:jc w:val="center"/>
              <w:rPr>
                <w:b/>
                <w:color w:val="000000"/>
                <w:sz w:val="16"/>
              </w:rPr>
            </w:pPr>
            <w:r>
              <w:rPr>
                <w:b/>
                <w:color w:val="000000"/>
                <w:sz w:val="16"/>
              </w:rPr>
              <w:t>IS-II</w:t>
            </w:r>
          </w:p>
        </w:tc>
        <w:tc>
          <w:tcPr>
            <w:tcW w:w="1430" w:type="dxa"/>
            <w:tcBorders>
              <w:top w:val="nil"/>
              <w:left w:val="single" w:sz="18" w:space="0" w:color="000000"/>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IS-II</w:t>
            </w:r>
          </w:p>
        </w:tc>
        <w:tc>
          <w:tcPr>
            <w:tcW w:w="1430" w:type="dxa"/>
            <w:tcBorders>
              <w:top w:val="nil"/>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IS-II</w:t>
            </w:r>
          </w:p>
        </w:tc>
        <w:tc>
          <w:tcPr>
            <w:tcW w:w="1430" w:type="dxa"/>
            <w:tcBorders>
              <w:top w:val="nil"/>
              <w:left w:val="nil"/>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IS-II</w:t>
            </w:r>
          </w:p>
        </w:tc>
        <w:tc>
          <w:tcPr>
            <w:tcW w:w="1481" w:type="dxa"/>
            <w:tcBorders>
              <w:top w:val="nil"/>
              <w:left w:val="nil"/>
              <w:bottom w:val="nil"/>
              <w:right w:val="single" w:sz="18" w:space="0" w:color="000000"/>
            </w:tcBorders>
            <w:shd w:val="solid" w:color="FFFFFF" w:fill="FFFF00"/>
          </w:tcPr>
          <w:p w:rsidR="00CC7C8D" w:rsidRDefault="00CC7C8D" w:rsidP="00442B64">
            <w:pPr>
              <w:jc w:val="center"/>
              <w:rPr>
                <w:b/>
                <w:color w:val="000000"/>
                <w:sz w:val="16"/>
              </w:rPr>
            </w:pPr>
            <w:r>
              <w:rPr>
                <w:b/>
                <w:color w:val="000000"/>
                <w:sz w:val="16"/>
              </w:rPr>
              <w:t>IS-II</w:t>
            </w: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single" w:sz="6" w:space="0" w:color="000000"/>
              <w:right w:val="single" w:sz="18" w:space="0" w:color="000000"/>
            </w:tcBorders>
            <w:shd w:val="solid" w:color="FFFFFF" w:fill="FFFFFF"/>
          </w:tcPr>
          <w:p w:rsidR="00CC7C8D" w:rsidRDefault="00CC7C8D" w:rsidP="00442B64">
            <w:pPr>
              <w:jc w:val="center"/>
              <w:rPr>
                <w:b/>
                <w:color w:val="000000"/>
                <w:sz w:val="16"/>
              </w:rPr>
            </w:pPr>
          </w:p>
        </w:tc>
        <w:tc>
          <w:tcPr>
            <w:tcW w:w="1430" w:type="dxa"/>
            <w:tcBorders>
              <w:top w:val="nil"/>
              <w:left w:val="nil"/>
              <w:bottom w:val="single" w:sz="6" w:space="0" w:color="000000"/>
              <w:right w:val="single" w:sz="6" w:space="0" w:color="000000"/>
            </w:tcBorders>
            <w:shd w:val="thinReverseDiagStripe" w:color="C0C0C0" w:fill="FFFFFF"/>
          </w:tcPr>
          <w:p w:rsidR="00CC7C8D" w:rsidRDefault="00CC7C8D" w:rsidP="00442B64">
            <w:pPr>
              <w:jc w:val="center"/>
              <w:rPr>
                <w:b/>
                <w:color w:val="000000"/>
                <w:sz w:val="16"/>
              </w:rPr>
            </w:pPr>
            <w:r>
              <w:rPr>
                <w:b/>
                <w:color w:val="000000"/>
                <w:sz w:val="16"/>
              </w:rPr>
              <w:t>IS-I</w:t>
            </w:r>
          </w:p>
        </w:tc>
        <w:tc>
          <w:tcPr>
            <w:tcW w:w="1430" w:type="dxa"/>
            <w:tcBorders>
              <w:top w:val="nil"/>
              <w:left w:val="single" w:sz="18" w:space="0" w:color="000000"/>
              <w:bottom w:val="single" w:sz="18" w:space="0" w:color="000000"/>
              <w:right w:val="single" w:sz="6" w:space="0" w:color="000000"/>
            </w:tcBorders>
            <w:shd w:val="solid" w:color="FFFFFF" w:fill="FFFF00"/>
          </w:tcPr>
          <w:p w:rsidR="00CC7C8D" w:rsidRDefault="00CC7C8D" w:rsidP="00442B64">
            <w:pPr>
              <w:jc w:val="center"/>
              <w:rPr>
                <w:b/>
                <w:color w:val="000000"/>
                <w:sz w:val="16"/>
              </w:rPr>
            </w:pPr>
            <w:r>
              <w:rPr>
                <w:b/>
                <w:color w:val="000000"/>
                <w:sz w:val="16"/>
              </w:rPr>
              <w:t>IS-I</w:t>
            </w:r>
          </w:p>
        </w:tc>
        <w:tc>
          <w:tcPr>
            <w:tcW w:w="1430" w:type="dxa"/>
            <w:tcBorders>
              <w:top w:val="nil"/>
              <w:left w:val="nil"/>
              <w:bottom w:val="single" w:sz="18" w:space="0" w:color="000000"/>
              <w:right w:val="single" w:sz="6" w:space="0" w:color="000000"/>
            </w:tcBorders>
            <w:shd w:val="solid" w:color="FFFFFF" w:fill="FFFF00"/>
          </w:tcPr>
          <w:p w:rsidR="00CC7C8D" w:rsidRDefault="00CC7C8D" w:rsidP="00442B64">
            <w:pPr>
              <w:jc w:val="center"/>
              <w:rPr>
                <w:b/>
                <w:color w:val="000000"/>
                <w:sz w:val="16"/>
              </w:rPr>
            </w:pPr>
            <w:r>
              <w:rPr>
                <w:b/>
                <w:color w:val="000000"/>
                <w:sz w:val="16"/>
              </w:rPr>
              <w:t>IS-I</w:t>
            </w:r>
          </w:p>
        </w:tc>
        <w:tc>
          <w:tcPr>
            <w:tcW w:w="1430" w:type="dxa"/>
            <w:tcBorders>
              <w:top w:val="nil"/>
              <w:left w:val="nil"/>
              <w:bottom w:val="single" w:sz="6" w:space="0" w:color="000000"/>
              <w:right w:val="single" w:sz="6" w:space="0" w:color="000000"/>
            </w:tcBorders>
            <w:shd w:val="solid" w:color="FFFFFF" w:fill="FFFF00"/>
          </w:tcPr>
          <w:p w:rsidR="00CC7C8D" w:rsidRDefault="00CC7C8D" w:rsidP="00442B64">
            <w:pPr>
              <w:jc w:val="center"/>
              <w:rPr>
                <w:b/>
                <w:color w:val="000000"/>
                <w:sz w:val="16"/>
              </w:rPr>
            </w:pPr>
            <w:r>
              <w:rPr>
                <w:b/>
                <w:color w:val="000000"/>
                <w:sz w:val="16"/>
              </w:rPr>
              <w:t>IS-I</w:t>
            </w:r>
          </w:p>
        </w:tc>
        <w:tc>
          <w:tcPr>
            <w:tcW w:w="1481" w:type="dxa"/>
            <w:tcBorders>
              <w:top w:val="nil"/>
              <w:left w:val="nil"/>
              <w:bottom w:val="single" w:sz="6" w:space="0" w:color="000000"/>
              <w:right w:val="single" w:sz="18" w:space="0" w:color="000000"/>
            </w:tcBorders>
            <w:shd w:val="solid" w:color="FFFFFF" w:fill="FFFF00"/>
          </w:tcPr>
          <w:p w:rsidR="00CC7C8D" w:rsidRDefault="00CC7C8D" w:rsidP="00442B64">
            <w:pPr>
              <w:jc w:val="center"/>
              <w:rPr>
                <w:b/>
                <w:color w:val="000000"/>
                <w:sz w:val="16"/>
              </w:rPr>
            </w:pPr>
            <w:r>
              <w:rPr>
                <w:b/>
                <w:color w:val="000000"/>
                <w:sz w:val="16"/>
              </w:rPr>
              <w:t>IS-I</w:t>
            </w: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CC7C8D" w:rsidRDefault="00CC7C8D" w:rsidP="00442B64">
            <w:pPr>
              <w:jc w:val="center"/>
              <w:rPr>
                <w:b/>
                <w:color w:val="000000"/>
                <w:sz w:val="16"/>
              </w:rPr>
            </w:pPr>
            <w:r>
              <w:rPr>
                <w:b/>
                <w:color w:val="000000"/>
                <w:sz w:val="16"/>
              </w:rPr>
              <w:t>1</w:t>
            </w:r>
          </w:p>
        </w:tc>
        <w:tc>
          <w:tcPr>
            <w:tcW w:w="1430" w:type="dxa"/>
            <w:tcBorders>
              <w:top w:val="nil"/>
              <w:left w:val="nil"/>
              <w:bottom w:val="nil"/>
              <w:right w:val="single" w:sz="6" w:space="0" w:color="000000"/>
            </w:tcBorders>
            <w:shd w:val="thinReverseDiagStripe" w:color="C0C0C0"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thinReverseDiagStripe" w:color="C0C0C0"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thinReverseDiagStripe" w:color="C0C0C0" w:fill="FFFFFF"/>
          </w:tcPr>
          <w:p w:rsidR="00CC7C8D" w:rsidRDefault="00CC7C8D" w:rsidP="00442B64">
            <w:pPr>
              <w:jc w:val="center"/>
              <w:rPr>
                <w:b/>
                <w:color w:val="000000"/>
                <w:sz w:val="16"/>
              </w:rPr>
            </w:pPr>
          </w:p>
        </w:tc>
        <w:tc>
          <w:tcPr>
            <w:tcW w:w="1430" w:type="dxa"/>
            <w:tcBorders>
              <w:top w:val="nil"/>
              <w:left w:val="single" w:sz="18" w:space="0" w:color="000000"/>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0 - 3 Mos.</w:t>
            </w:r>
          </w:p>
        </w:tc>
        <w:tc>
          <w:tcPr>
            <w:tcW w:w="1481" w:type="dxa"/>
            <w:tcBorders>
              <w:top w:val="nil"/>
              <w:left w:val="nil"/>
              <w:bottom w:val="nil"/>
              <w:right w:val="single" w:sz="18" w:space="0" w:color="000000"/>
            </w:tcBorders>
            <w:shd w:val="solid" w:color="FFFFFF" w:fill="FFFF00"/>
          </w:tcPr>
          <w:p w:rsidR="00CC7C8D" w:rsidRDefault="00CC7C8D" w:rsidP="00442B64">
            <w:pPr>
              <w:jc w:val="center"/>
              <w:rPr>
                <w:b/>
                <w:color w:val="000000"/>
                <w:sz w:val="16"/>
              </w:rPr>
            </w:pPr>
            <w:r>
              <w:rPr>
                <w:b/>
                <w:color w:val="000000"/>
                <w:sz w:val="16"/>
              </w:rPr>
              <w:t>0 - 6 Mos.</w:t>
            </w: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thinReverseDiagStripe" w:color="C0C0C0"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thinReverseDiagStripe" w:color="C0C0C0" w:fill="FFFFFF"/>
          </w:tcPr>
          <w:p w:rsidR="00CC7C8D" w:rsidRDefault="00CC7C8D" w:rsidP="00442B64">
            <w:pPr>
              <w:jc w:val="center"/>
              <w:rPr>
                <w:b/>
                <w:color w:val="000000"/>
                <w:sz w:val="16"/>
              </w:rPr>
            </w:pPr>
          </w:p>
        </w:tc>
        <w:tc>
          <w:tcPr>
            <w:tcW w:w="1430" w:type="dxa"/>
            <w:tcBorders>
              <w:top w:val="nil"/>
              <w:left w:val="nil"/>
              <w:bottom w:val="nil"/>
              <w:right w:val="single" w:sz="18" w:space="0" w:color="000000"/>
            </w:tcBorders>
            <w:shd w:val="thinReverseDiagStripe" w:color="C0C0C0" w:fill="FFFFFF"/>
          </w:tcPr>
          <w:p w:rsidR="00CC7C8D" w:rsidRDefault="00CC7C8D" w:rsidP="00442B64">
            <w:pPr>
              <w:jc w:val="center"/>
              <w:rPr>
                <w:b/>
                <w:color w:val="000000"/>
                <w:sz w:val="16"/>
              </w:rPr>
            </w:pPr>
          </w:p>
        </w:tc>
        <w:tc>
          <w:tcPr>
            <w:tcW w:w="1430" w:type="dxa"/>
            <w:tcBorders>
              <w:top w:val="nil"/>
              <w:left w:val="single" w:sz="18" w:space="0" w:color="000000"/>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IS-IV</w:t>
            </w:r>
          </w:p>
        </w:tc>
        <w:tc>
          <w:tcPr>
            <w:tcW w:w="1481" w:type="dxa"/>
            <w:tcBorders>
              <w:top w:val="nil"/>
              <w:left w:val="nil"/>
              <w:bottom w:val="nil"/>
              <w:right w:val="single" w:sz="18" w:space="0" w:color="000000"/>
            </w:tcBorders>
            <w:shd w:val="solid" w:color="FFFFFF" w:fill="FFFF00"/>
          </w:tcPr>
          <w:p w:rsidR="00CC7C8D" w:rsidRDefault="00CC7C8D" w:rsidP="00442B64">
            <w:pPr>
              <w:jc w:val="center"/>
              <w:rPr>
                <w:b/>
                <w:color w:val="000000"/>
                <w:sz w:val="16"/>
              </w:rPr>
            </w:pPr>
            <w:r>
              <w:rPr>
                <w:b/>
                <w:color w:val="000000"/>
                <w:sz w:val="16"/>
              </w:rPr>
              <w:t>IS-IV</w:t>
            </w: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thinReverseDiagStripe" w:color="C0C0C0" w:fill="FFFFFF"/>
          </w:tcPr>
          <w:p w:rsidR="00CC7C8D" w:rsidRDefault="00CC7C8D" w:rsidP="00442B64">
            <w:pPr>
              <w:jc w:val="center"/>
              <w:rPr>
                <w:b/>
                <w:color w:val="000000"/>
                <w:sz w:val="16"/>
              </w:rPr>
            </w:pPr>
            <w:r>
              <w:rPr>
                <w:b/>
                <w:color w:val="000000"/>
                <w:sz w:val="16"/>
              </w:rPr>
              <w:t xml:space="preserve"> </w:t>
            </w:r>
          </w:p>
        </w:tc>
        <w:tc>
          <w:tcPr>
            <w:tcW w:w="1430" w:type="dxa"/>
            <w:tcBorders>
              <w:top w:val="nil"/>
              <w:left w:val="nil"/>
              <w:bottom w:val="nil"/>
              <w:right w:val="single" w:sz="6" w:space="0" w:color="000000"/>
            </w:tcBorders>
            <w:shd w:val="thinReverseDiagStripe" w:color="C0C0C0" w:fill="FFFFFF"/>
          </w:tcPr>
          <w:p w:rsidR="00CC7C8D" w:rsidRDefault="00CC7C8D" w:rsidP="00442B64">
            <w:pPr>
              <w:jc w:val="center"/>
              <w:rPr>
                <w:b/>
                <w:color w:val="000000"/>
                <w:sz w:val="16"/>
              </w:rPr>
            </w:pPr>
            <w:r>
              <w:rPr>
                <w:b/>
                <w:color w:val="000000"/>
                <w:sz w:val="16"/>
              </w:rPr>
              <w:t>IS-</w:t>
            </w:r>
            <w:smartTag w:uri="urn:schemas-microsoft-com:office:smarttags" w:element="stockticker">
              <w:r>
                <w:rPr>
                  <w:b/>
                  <w:color w:val="000000"/>
                  <w:sz w:val="16"/>
                </w:rPr>
                <w:t>III</w:t>
              </w:r>
            </w:smartTag>
          </w:p>
        </w:tc>
        <w:tc>
          <w:tcPr>
            <w:tcW w:w="1430" w:type="dxa"/>
            <w:tcBorders>
              <w:top w:val="nil"/>
              <w:left w:val="nil"/>
              <w:bottom w:val="nil"/>
              <w:right w:val="single" w:sz="6" w:space="0" w:color="000000"/>
            </w:tcBorders>
            <w:shd w:val="thinReverseDiagStripe" w:color="C0C0C0" w:fill="FFFFFF"/>
          </w:tcPr>
          <w:p w:rsidR="00CC7C8D" w:rsidRDefault="00CC7C8D" w:rsidP="00442B64">
            <w:pPr>
              <w:jc w:val="center"/>
              <w:rPr>
                <w:b/>
                <w:color w:val="000000"/>
                <w:sz w:val="16"/>
              </w:rPr>
            </w:pPr>
            <w:r>
              <w:rPr>
                <w:b/>
                <w:color w:val="000000"/>
                <w:sz w:val="16"/>
              </w:rPr>
              <w:t>IS-</w:t>
            </w:r>
            <w:smartTag w:uri="urn:schemas-microsoft-com:office:smarttags" w:element="stockticker">
              <w:r>
                <w:rPr>
                  <w:b/>
                  <w:color w:val="000000"/>
                  <w:sz w:val="16"/>
                </w:rPr>
                <w:t>III</w:t>
              </w:r>
            </w:smartTag>
          </w:p>
        </w:tc>
        <w:tc>
          <w:tcPr>
            <w:tcW w:w="1430" w:type="dxa"/>
            <w:tcBorders>
              <w:top w:val="nil"/>
              <w:left w:val="single" w:sz="18" w:space="0" w:color="000000"/>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IS-</w:t>
            </w:r>
            <w:smartTag w:uri="urn:schemas-microsoft-com:office:smarttags" w:element="stockticker">
              <w:r>
                <w:rPr>
                  <w:b/>
                  <w:color w:val="000000"/>
                  <w:sz w:val="16"/>
                </w:rPr>
                <w:t>III</w:t>
              </w:r>
            </w:smartTag>
          </w:p>
        </w:tc>
        <w:tc>
          <w:tcPr>
            <w:tcW w:w="1481" w:type="dxa"/>
            <w:tcBorders>
              <w:top w:val="nil"/>
              <w:left w:val="nil"/>
              <w:bottom w:val="nil"/>
              <w:right w:val="single" w:sz="18" w:space="0" w:color="000000"/>
            </w:tcBorders>
            <w:shd w:val="solid" w:color="FFFFFF" w:fill="FFFF00"/>
          </w:tcPr>
          <w:p w:rsidR="00CC7C8D" w:rsidRDefault="00CC7C8D" w:rsidP="00442B64">
            <w:pPr>
              <w:jc w:val="center"/>
              <w:rPr>
                <w:b/>
                <w:color w:val="000000"/>
                <w:sz w:val="16"/>
              </w:rPr>
            </w:pPr>
            <w:r>
              <w:rPr>
                <w:b/>
                <w:color w:val="000000"/>
                <w:sz w:val="16"/>
              </w:rPr>
              <w:t>IS-</w:t>
            </w:r>
            <w:smartTag w:uri="urn:schemas-microsoft-com:office:smarttags" w:element="stockticker">
              <w:r>
                <w:rPr>
                  <w:b/>
                  <w:color w:val="000000"/>
                  <w:sz w:val="16"/>
                </w:rPr>
                <w:t>III</w:t>
              </w:r>
            </w:smartTag>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nil"/>
              <w:right w:val="single" w:sz="18" w:space="0" w:color="000000"/>
            </w:tcBorders>
            <w:shd w:val="solid" w:color="FFFFFF" w:fill="FFFFFF"/>
          </w:tcPr>
          <w:p w:rsidR="00CC7C8D" w:rsidRDefault="00CC7C8D" w:rsidP="00442B64">
            <w:pPr>
              <w:jc w:val="center"/>
              <w:rPr>
                <w:b/>
                <w:color w:val="000000"/>
                <w:sz w:val="16"/>
              </w:rPr>
            </w:pPr>
          </w:p>
        </w:tc>
        <w:tc>
          <w:tcPr>
            <w:tcW w:w="1430" w:type="dxa"/>
            <w:tcBorders>
              <w:top w:val="nil"/>
              <w:left w:val="nil"/>
              <w:bottom w:val="nil"/>
              <w:right w:val="single" w:sz="6" w:space="0" w:color="000000"/>
            </w:tcBorders>
            <w:shd w:val="thinReverseDiagStripe" w:color="C0C0C0" w:fill="FFFFFF"/>
          </w:tcPr>
          <w:p w:rsidR="00CC7C8D" w:rsidRDefault="00CC7C8D" w:rsidP="00442B64">
            <w:pPr>
              <w:jc w:val="center"/>
              <w:rPr>
                <w:b/>
                <w:color w:val="000000"/>
                <w:sz w:val="16"/>
              </w:rPr>
            </w:pPr>
            <w:r>
              <w:rPr>
                <w:b/>
                <w:color w:val="000000"/>
                <w:sz w:val="16"/>
              </w:rPr>
              <w:t>IS-II</w:t>
            </w:r>
          </w:p>
        </w:tc>
        <w:tc>
          <w:tcPr>
            <w:tcW w:w="1430" w:type="dxa"/>
            <w:tcBorders>
              <w:top w:val="nil"/>
              <w:left w:val="nil"/>
              <w:bottom w:val="nil"/>
              <w:right w:val="single" w:sz="6" w:space="0" w:color="000000"/>
            </w:tcBorders>
            <w:shd w:val="thinReverseDiagStripe" w:color="C0C0C0" w:fill="FFFFFF"/>
          </w:tcPr>
          <w:p w:rsidR="00CC7C8D" w:rsidRDefault="00CC7C8D" w:rsidP="00442B64">
            <w:pPr>
              <w:jc w:val="center"/>
              <w:rPr>
                <w:b/>
                <w:color w:val="000000"/>
                <w:sz w:val="16"/>
              </w:rPr>
            </w:pPr>
            <w:r>
              <w:rPr>
                <w:b/>
                <w:color w:val="000000"/>
                <w:sz w:val="16"/>
              </w:rPr>
              <w:t>IS-II</w:t>
            </w:r>
          </w:p>
        </w:tc>
        <w:tc>
          <w:tcPr>
            <w:tcW w:w="1430" w:type="dxa"/>
            <w:tcBorders>
              <w:top w:val="nil"/>
              <w:left w:val="nil"/>
              <w:bottom w:val="nil"/>
              <w:right w:val="single" w:sz="6" w:space="0" w:color="000000"/>
            </w:tcBorders>
            <w:shd w:val="thinReverseDiagStripe" w:color="C0C0C0" w:fill="FFFFFF"/>
          </w:tcPr>
          <w:p w:rsidR="00CC7C8D" w:rsidRDefault="00CC7C8D" w:rsidP="00442B64">
            <w:pPr>
              <w:jc w:val="center"/>
              <w:rPr>
                <w:b/>
                <w:color w:val="000000"/>
                <w:sz w:val="16"/>
              </w:rPr>
            </w:pPr>
            <w:r>
              <w:rPr>
                <w:b/>
                <w:color w:val="000000"/>
                <w:sz w:val="16"/>
              </w:rPr>
              <w:t>IS-II</w:t>
            </w:r>
          </w:p>
        </w:tc>
        <w:tc>
          <w:tcPr>
            <w:tcW w:w="1430" w:type="dxa"/>
            <w:tcBorders>
              <w:top w:val="nil"/>
              <w:left w:val="single" w:sz="18" w:space="0" w:color="000000"/>
              <w:bottom w:val="nil"/>
              <w:right w:val="single" w:sz="6" w:space="0" w:color="000000"/>
            </w:tcBorders>
            <w:shd w:val="solid" w:color="FFFFFF" w:fill="FFFF00"/>
          </w:tcPr>
          <w:p w:rsidR="00CC7C8D" w:rsidRDefault="00CC7C8D" w:rsidP="00442B64">
            <w:pPr>
              <w:jc w:val="center"/>
              <w:rPr>
                <w:b/>
                <w:color w:val="000000"/>
                <w:sz w:val="16"/>
              </w:rPr>
            </w:pPr>
            <w:r>
              <w:rPr>
                <w:b/>
                <w:color w:val="000000"/>
                <w:sz w:val="16"/>
              </w:rPr>
              <w:t>IS-II</w:t>
            </w:r>
          </w:p>
        </w:tc>
        <w:tc>
          <w:tcPr>
            <w:tcW w:w="1481" w:type="dxa"/>
            <w:tcBorders>
              <w:top w:val="nil"/>
              <w:left w:val="nil"/>
              <w:bottom w:val="nil"/>
              <w:right w:val="single" w:sz="18" w:space="0" w:color="000000"/>
            </w:tcBorders>
            <w:shd w:val="solid" w:color="FFFFFF" w:fill="FFFF00"/>
          </w:tcPr>
          <w:p w:rsidR="00CC7C8D" w:rsidRDefault="00CC7C8D" w:rsidP="00442B64">
            <w:pPr>
              <w:jc w:val="center"/>
              <w:rPr>
                <w:b/>
                <w:color w:val="000000"/>
                <w:sz w:val="16"/>
              </w:rPr>
            </w:pPr>
            <w:r>
              <w:rPr>
                <w:b/>
                <w:color w:val="000000"/>
                <w:sz w:val="16"/>
              </w:rPr>
              <w:t>IS-II</w:t>
            </w:r>
          </w:p>
        </w:tc>
      </w:tr>
      <w:tr w:rsidR="00CC7C8D" w:rsidTr="00442B64">
        <w:tblPrEx>
          <w:tblCellMar>
            <w:top w:w="0" w:type="dxa"/>
            <w:left w:w="0" w:type="dxa"/>
            <w:bottom w:w="0" w:type="dxa"/>
            <w:right w:w="0" w:type="dxa"/>
          </w:tblCellMar>
        </w:tblPrEx>
        <w:trPr>
          <w:gridBefore w:val="1"/>
          <w:wBefore w:w="29" w:type="dxa"/>
        </w:trPr>
        <w:tc>
          <w:tcPr>
            <w:tcW w:w="1170" w:type="dxa"/>
            <w:tcBorders>
              <w:top w:val="nil"/>
              <w:left w:val="single" w:sz="18" w:space="0" w:color="000000"/>
              <w:bottom w:val="single" w:sz="18" w:space="0" w:color="000000"/>
              <w:right w:val="single" w:sz="18" w:space="0" w:color="000000"/>
            </w:tcBorders>
            <w:shd w:val="solid" w:color="FFFFFF" w:fill="FFFFFF"/>
          </w:tcPr>
          <w:p w:rsidR="00CC7C8D" w:rsidRDefault="00CC7C8D" w:rsidP="00442B64">
            <w:pPr>
              <w:jc w:val="center"/>
              <w:rPr>
                <w:b/>
                <w:color w:val="000000"/>
                <w:sz w:val="16"/>
              </w:rPr>
            </w:pPr>
          </w:p>
        </w:tc>
        <w:tc>
          <w:tcPr>
            <w:tcW w:w="1430" w:type="dxa"/>
            <w:tcBorders>
              <w:top w:val="nil"/>
              <w:left w:val="nil"/>
              <w:bottom w:val="single" w:sz="18" w:space="0" w:color="000000"/>
              <w:right w:val="single" w:sz="6" w:space="0" w:color="000000"/>
            </w:tcBorders>
            <w:shd w:val="thinReverseDiagStripe" w:color="C0C0C0" w:fill="FFFFFF"/>
          </w:tcPr>
          <w:p w:rsidR="00CC7C8D" w:rsidRDefault="00CC7C8D" w:rsidP="00442B64">
            <w:pPr>
              <w:jc w:val="center"/>
              <w:rPr>
                <w:b/>
                <w:color w:val="000000"/>
                <w:sz w:val="16"/>
              </w:rPr>
            </w:pPr>
            <w:r>
              <w:rPr>
                <w:b/>
                <w:color w:val="000000"/>
                <w:sz w:val="16"/>
              </w:rPr>
              <w:t>IS-I</w:t>
            </w:r>
          </w:p>
        </w:tc>
        <w:tc>
          <w:tcPr>
            <w:tcW w:w="1430" w:type="dxa"/>
            <w:tcBorders>
              <w:top w:val="nil"/>
              <w:left w:val="nil"/>
              <w:bottom w:val="single" w:sz="18" w:space="0" w:color="000000"/>
              <w:right w:val="single" w:sz="6" w:space="0" w:color="000000"/>
            </w:tcBorders>
            <w:shd w:val="thinReverseDiagStripe" w:color="C0C0C0" w:fill="FFFFFF"/>
          </w:tcPr>
          <w:p w:rsidR="00CC7C8D" w:rsidRDefault="00CC7C8D" w:rsidP="00442B64">
            <w:pPr>
              <w:jc w:val="center"/>
              <w:rPr>
                <w:b/>
                <w:color w:val="000000"/>
                <w:sz w:val="16"/>
              </w:rPr>
            </w:pPr>
            <w:r>
              <w:rPr>
                <w:b/>
                <w:color w:val="000000"/>
                <w:sz w:val="16"/>
              </w:rPr>
              <w:t>IS-I</w:t>
            </w:r>
          </w:p>
        </w:tc>
        <w:tc>
          <w:tcPr>
            <w:tcW w:w="1430" w:type="dxa"/>
            <w:tcBorders>
              <w:top w:val="nil"/>
              <w:left w:val="nil"/>
              <w:bottom w:val="single" w:sz="18" w:space="0" w:color="000000"/>
              <w:right w:val="single" w:sz="6" w:space="0" w:color="000000"/>
            </w:tcBorders>
            <w:shd w:val="thinReverseDiagStripe" w:color="C0C0C0" w:fill="FFFFFF"/>
          </w:tcPr>
          <w:p w:rsidR="00CC7C8D" w:rsidRDefault="00CC7C8D" w:rsidP="00442B64">
            <w:pPr>
              <w:jc w:val="center"/>
              <w:rPr>
                <w:b/>
                <w:color w:val="000000"/>
                <w:sz w:val="16"/>
              </w:rPr>
            </w:pPr>
            <w:r>
              <w:rPr>
                <w:b/>
                <w:color w:val="000000"/>
                <w:sz w:val="16"/>
              </w:rPr>
              <w:t>IS-I</w:t>
            </w:r>
          </w:p>
        </w:tc>
        <w:tc>
          <w:tcPr>
            <w:tcW w:w="1430" w:type="dxa"/>
            <w:tcBorders>
              <w:top w:val="nil"/>
              <w:left w:val="single" w:sz="18" w:space="0" w:color="000000"/>
              <w:bottom w:val="single" w:sz="18" w:space="0" w:color="000000"/>
              <w:right w:val="single" w:sz="6" w:space="0" w:color="000000"/>
            </w:tcBorders>
            <w:shd w:val="solid" w:color="FFFFFF" w:fill="FFFF00"/>
          </w:tcPr>
          <w:p w:rsidR="00CC7C8D" w:rsidRDefault="00CC7C8D" w:rsidP="00442B64">
            <w:pPr>
              <w:jc w:val="center"/>
              <w:rPr>
                <w:b/>
                <w:color w:val="000000"/>
                <w:sz w:val="16"/>
              </w:rPr>
            </w:pPr>
            <w:r>
              <w:rPr>
                <w:b/>
                <w:color w:val="000000"/>
                <w:sz w:val="16"/>
              </w:rPr>
              <w:t>IS-I</w:t>
            </w:r>
          </w:p>
        </w:tc>
        <w:tc>
          <w:tcPr>
            <w:tcW w:w="1481" w:type="dxa"/>
            <w:tcBorders>
              <w:top w:val="nil"/>
              <w:left w:val="nil"/>
              <w:bottom w:val="single" w:sz="18" w:space="0" w:color="000000"/>
              <w:right w:val="single" w:sz="18" w:space="0" w:color="000000"/>
            </w:tcBorders>
            <w:shd w:val="solid" w:color="FFFFFF" w:fill="FFFF00"/>
          </w:tcPr>
          <w:p w:rsidR="00CC7C8D" w:rsidRDefault="00CC7C8D" w:rsidP="00442B64">
            <w:pPr>
              <w:jc w:val="center"/>
              <w:rPr>
                <w:b/>
                <w:color w:val="000000"/>
                <w:sz w:val="16"/>
              </w:rPr>
            </w:pPr>
            <w:r>
              <w:rPr>
                <w:b/>
                <w:color w:val="000000"/>
                <w:sz w:val="16"/>
              </w:rPr>
              <w:t>IS-I</w:t>
            </w:r>
          </w:p>
        </w:tc>
      </w:tr>
    </w:tbl>
    <w:p w:rsidR="00CC7C8D" w:rsidRDefault="00CC7C8D" w:rsidP="00CC7C8D"/>
    <w:tbl>
      <w:tblPr>
        <w:tblW w:w="0" w:type="auto"/>
        <w:tblLayout w:type="fixed"/>
        <w:tblCellMar>
          <w:left w:w="30" w:type="dxa"/>
          <w:right w:w="30" w:type="dxa"/>
        </w:tblCellMar>
        <w:tblLook w:val="0000"/>
      </w:tblPr>
      <w:tblGrid>
        <w:gridCol w:w="1380"/>
        <w:gridCol w:w="2260"/>
        <w:gridCol w:w="854"/>
        <w:gridCol w:w="853"/>
        <w:gridCol w:w="2635"/>
        <w:gridCol w:w="718"/>
      </w:tblGrid>
      <w:tr w:rsidR="00CC7C8D" w:rsidTr="00442B64">
        <w:tblPrEx>
          <w:tblCellMar>
            <w:top w:w="0" w:type="dxa"/>
            <w:bottom w:w="0" w:type="dxa"/>
          </w:tblCellMar>
        </w:tblPrEx>
        <w:tc>
          <w:tcPr>
            <w:tcW w:w="3640" w:type="dxa"/>
            <w:gridSpan w:val="2"/>
            <w:tcBorders>
              <w:top w:val="nil"/>
              <w:left w:val="nil"/>
              <w:bottom w:val="nil"/>
              <w:right w:val="nil"/>
            </w:tcBorders>
            <w:shd w:val="solid" w:color="FFFFFF" w:fill="FFFFFF"/>
          </w:tcPr>
          <w:p w:rsidR="00CC7C8D" w:rsidRDefault="00CC7C8D" w:rsidP="00442B64">
            <w:pPr>
              <w:rPr>
                <w:b/>
                <w:color w:val="000000"/>
                <w:sz w:val="16"/>
              </w:rPr>
            </w:pPr>
            <w:r>
              <w:rPr>
                <w:b/>
                <w:color w:val="000000"/>
                <w:sz w:val="16"/>
              </w:rPr>
              <w:t>Sentencing Guidelines Zones</w:t>
            </w:r>
          </w:p>
          <w:p w:rsidR="00CC7C8D" w:rsidRDefault="00CC7C8D" w:rsidP="00442B64">
            <w:pPr>
              <w:jc w:val="center"/>
              <w:rPr>
                <w:b/>
                <w:color w:val="000000"/>
                <w:sz w:val="16"/>
              </w:rPr>
            </w:pPr>
          </w:p>
        </w:tc>
        <w:tc>
          <w:tcPr>
            <w:tcW w:w="854" w:type="dxa"/>
            <w:tcBorders>
              <w:top w:val="nil"/>
              <w:left w:val="nil"/>
              <w:bottom w:val="nil"/>
              <w:right w:val="nil"/>
            </w:tcBorders>
            <w:shd w:val="solid" w:color="FFFFFF" w:fill="FFFFFF"/>
          </w:tcPr>
          <w:p w:rsidR="00CC7C8D" w:rsidRDefault="00CC7C8D" w:rsidP="00442B64">
            <w:pPr>
              <w:jc w:val="right"/>
              <w:rPr>
                <w:color w:val="000000"/>
                <w:sz w:val="16"/>
              </w:rPr>
            </w:pPr>
          </w:p>
        </w:tc>
        <w:tc>
          <w:tcPr>
            <w:tcW w:w="853" w:type="dxa"/>
            <w:tcBorders>
              <w:top w:val="nil"/>
              <w:left w:val="nil"/>
              <w:bottom w:val="nil"/>
              <w:right w:val="nil"/>
            </w:tcBorders>
            <w:shd w:val="solid" w:color="FFFFFF" w:fill="FFFFFF"/>
          </w:tcPr>
          <w:p w:rsidR="00CC7C8D" w:rsidRDefault="00CC7C8D" w:rsidP="00442B64">
            <w:pPr>
              <w:jc w:val="right"/>
              <w:rPr>
                <w:color w:val="000000"/>
                <w:sz w:val="16"/>
              </w:rPr>
            </w:pPr>
          </w:p>
        </w:tc>
        <w:tc>
          <w:tcPr>
            <w:tcW w:w="2635" w:type="dxa"/>
            <w:tcBorders>
              <w:top w:val="nil"/>
              <w:left w:val="nil"/>
              <w:bottom w:val="nil"/>
              <w:right w:val="nil"/>
            </w:tcBorders>
            <w:shd w:val="solid" w:color="FFFFFF" w:fill="FFFFFF"/>
          </w:tcPr>
          <w:p w:rsidR="00CC7C8D" w:rsidRDefault="00CC7C8D" w:rsidP="00442B64">
            <w:pPr>
              <w:rPr>
                <w:b/>
                <w:color w:val="000000"/>
                <w:sz w:val="16"/>
                <w:lang w:val="fr-FR"/>
              </w:rPr>
            </w:pPr>
            <w:r>
              <w:rPr>
                <w:b/>
                <w:color w:val="000000"/>
                <w:sz w:val="16"/>
              </w:rPr>
              <w:t xml:space="preserve">        </w:t>
            </w:r>
            <w:r>
              <w:rPr>
                <w:b/>
                <w:color w:val="000000"/>
                <w:sz w:val="16"/>
                <w:lang w:val="fr-FR"/>
              </w:rPr>
              <w:t>Intermediate Sanctions Levels</w:t>
            </w:r>
          </w:p>
        </w:tc>
        <w:tc>
          <w:tcPr>
            <w:tcW w:w="718" w:type="dxa"/>
            <w:tcBorders>
              <w:top w:val="nil"/>
              <w:left w:val="nil"/>
              <w:bottom w:val="nil"/>
              <w:right w:val="nil"/>
            </w:tcBorders>
            <w:shd w:val="solid" w:color="FFFFFF" w:fill="FFFFFF"/>
          </w:tcPr>
          <w:p w:rsidR="00CC7C8D" w:rsidRDefault="00CC7C8D" w:rsidP="00442B64">
            <w:pPr>
              <w:jc w:val="right"/>
              <w:rPr>
                <w:color w:val="000000"/>
                <w:sz w:val="16"/>
                <w:lang w:val="fr-FR"/>
              </w:rPr>
            </w:pPr>
          </w:p>
        </w:tc>
      </w:tr>
      <w:tr w:rsidR="00CC7C8D" w:rsidTr="00442B64">
        <w:tblPrEx>
          <w:tblCellMar>
            <w:top w:w="0" w:type="dxa"/>
            <w:bottom w:w="0" w:type="dxa"/>
          </w:tblCellMar>
        </w:tblPrEx>
        <w:tc>
          <w:tcPr>
            <w:tcW w:w="1380" w:type="dxa"/>
            <w:tcBorders>
              <w:top w:val="nil"/>
              <w:left w:val="nil"/>
              <w:bottom w:val="nil"/>
              <w:right w:val="nil"/>
            </w:tcBorders>
            <w:shd w:val="solid" w:color="FFFFFF" w:fill="FFFFFF"/>
          </w:tcPr>
          <w:p w:rsidR="00CC7C8D" w:rsidRDefault="00CC7C8D" w:rsidP="00442B64">
            <w:pPr>
              <w:jc w:val="right"/>
              <w:rPr>
                <w:b/>
                <w:color w:val="000000"/>
                <w:sz w:val="16"/>
                <w:lang w:val="fr-FR"/>
              </w:rPr>
            </w:pPr>
          </w:p>
        </w:tc>
        <w:tc>
          <w:tcPr>
            <w:tcW w:w="2260" w:type="dxa"/>
            <w:tcBorders>
              <w:top w:val="nil"/>
              <w:left w:val="nil"/>
              <w:bottom w:val="nil"/>
              <w:right w:val="nil"/>
            </w:tcBorders>
            <w:shd w:val="solid" w:color="FFFFFF" w:fill="FFFFFF"/>
          </w:tcPr>
          <w:p w:rsidR="00CC7C8D" w:rsidRDefault="00CC7C8D" w:rsidP="00442B64">
            <w:pPr>
              <w:jc w:val="center"/>
              <w:rPr>
                <w:b/>
                <w:color w:val="000000"/>
                <w:sz w:val="16"/>
                <w:lang w:val="fr-FR"/>
              </w:rPr>
            </w:pPr>
          </w:p>
        </w:tc>
        <w:tc>
          <w:tcPr>
            <w:tcW w:w="854" w:type="dxa"/>
            <w:tcBorders>
              <w:top w:val="nil"/>
              <w:left w:val="nil"/>
              <w:bottom w:val="nil"/>
              <w:right w:val="nil"/>
            </w:tcBorders>
            <w:shd w:val="solid" w:color="FFFFFF" w:fill="FFFFFF"/>
          </w:tcPr>
          <w:p w:rsidR="00CC7C8D" w:rsidRDefault="00CC7C8D" w:rsidP="00442B64">
            <w:pPr>
              <w:jc w:val="right"/>
              <w:rPr>
                <w:color w:val="000000"/>
                <w:sz w:val="16"/>
                <w:lang w:val="fr-FR"/>
              </w:rPr>
            </w:pPr>
          </w:p>
        </w:tc>
        <w:tc>
          <w:tcPr>
            <w:tcW w:w="853" w:type="dxa"/>
            <w:tcBorders>
              <w:top w:val="nil"/>
              <w:left w:val="nil"/>
              <w:bottom w:val="nil"/>
              <w:right w:val="nil"/>
            </w:tcBorders>
            <w:shd w:val="solid" w:color="FFFFFF" w:fill="FFFFFF"/>
          </w:tcPr>
          <w:p w:rsidR="00CC7C8D" w:rsidRDefault="00CC7C8D" w:rsidP="00442B64">
            <w:pPr>
              <w:jc w:val="right"/>
              <w:rPr>
                <w:color w:val="000000"/>
                <w:sz w:val="16"/>
                <w:lang w:val="fr-FR"/>
              </w:rPr>
            </w:pPr>
          </w:p>
        </w:tc>
        <w:tc>
          <w:tcPr>
            <w:tcW w:w="2635" w:type="dxa"/>
            <w:tcBorders>
              <w:top w:val="nil"/>
              <w:left w:val="nil"/>
              <w:bottom w:val="nil"/>
              <w:right w:val="nil"/>
            </w:tcBorders>
            <w:shd w:val="solid" w:color="FFFFFF" w:fill="FFFFFF"/>
          </w:tcPr>
          <w:p w:rsidR="00CC7C8D" w:rsidRDefault="00CC7C8D" w:rsidP="00442B64">
            <w:pPr>
              <w:jc w:val="center"/>
              <w:rPr>
                <w:color w:val="000000"/>
                <w:sz w:val="16"/>
                <w:lang w:val="fr-FR"/>
              </w:rPr>
            </w:pPr>
          </w:p>
        </w:tc>
        <w:tc>
          <w:tcPr>
            <w:tcW w:w="718" w:type="dxa"/>
            <w:tcBorders>
              <w:top w:val="nil"/>
              <w:left w:val="nil"/>
              <w:bottom w:val="nil"/>
              <w:right w:val="nil"/>
            </w:tcBorders>
            <w:shd w:val="solid" w:color="FFFFFF" w:fill="FFFFFF"/>
          </w:tcPr>
          <w:p w:rsidR="00CC7C8D" w:rsidRDefault="00CC7C8D" w:rsidP="00442B64">
            <w:pPr>
              <w:jc w:val="right"/>
              <w:rPr>
                <w:color w:val="000000"/>
                <w:sz w:val="16"/>
                <w:lang w:val="fr-FR"/>
              </w:rPr>
            </w:pPr>
          </w:p>
        </w:tc>
      </w:tr>
      <w:tr w:rsidR="00CC7C8D" w:rsidTr="00442B64">
        <w:tblPrEx>
          <w:tblCellMar>
            <w:top w:w="0" w:type="dxa"/>
            <w:bottom w:w="0" w:type="dxa"/>
          </w:tblCellMar>
        </w:tblPrEx>
        <w:tc>
          <w:tcPr>
            <w:tcW w:w="1380" w:type="dxa"/>
            <w:tcBorders>
              <w:top w:val="single" w:sz="12" w:space="0" w:color="000000"/>
              <w:left w:val="single" w:sz="12" w:space="0" w:color="000000"/>
              <w:bottom w:val="single" w:sz="12" w:space="0" w:color="000000"/>
              <w:right w:val="single" w:sz="12" w:space="0" w:color="000000"/>
            </w:tcBorders>
            <w:shd w:val="pct5" w:color="000000" w:fill="FFFFFF"/>
          </w:tcPr>
          <w:p w:rsidR="00CC7C8D" w:rsidRDefault="00CC7C8D" w:rsidP="00442B64">
            <w:pPr>
              <w:jc w:val="center"/>
              <w:rPr>
                <w:b/>
                <w:color w:val="000000"/>
                <w:sz w:val="16"/>
                <w:lang w:val="fr-FR"/>
              </w:rPr>
            </w:pPr>
            <w:r>
              <w:rPr>
                <w:b/>
                <w:color w:val="000000"/>
                <w:sz w:val="16"/>
                <w:lang w:val="fr-FR"/>
              </w:rPr>
              <w:t xml:space="preserve"> </w:t>
            </w:r>
          </w:p>
        </w:tc>
        <w:tc>
          <w:tcPr>
            <w:tcW w:w="2260" w:type="dxa"/>
            <w:tcBorders>
              <w:top w:val="nil"/>
              <w:left w:val="nil"/>
              <w:bottom w:val="nil"/>
              <w:right w:val="nil"/>
            </w:tcBorders>
            <w:shd w:val="solid" w:color="FFFFFF" w:fill="FFFFFF"/>
          </w:tcPr>
          <w:p w:rsidR="00CC7C8D" w:rsidRDefault="00CC7C8D" w:rsidP="00442B64">
            <w:pPr>
              <w:rPr>
                <w:b/>
                <w:color w:val="000000"/>
                <w:sz w:val="16"/>
                <w:lang w:val="fr-FR"/>
              </w:rPr>
            </w:pPr>
            <w:r>
              <w:rPr>
                <w:b/>
                <w:color w:val="000000"/>
                <w:sz w:val="16"/>
                <w:lang w:val="fr-FR"/>
              </w:rPr>
              <w:t xml:space="preserve">    Incarceration Zone</w:t>
            </w:r>
          </w:p>
        </w:tc>
        <w:tc>
          <w:tcPr>
            <w:tcW w:w="854" w:type="dxa"/>
            <w:tcBorders>
              <w:top w:val="nil"/>
              <w:left w:val="nil"/>
              <w:bottom w:val="nil"/>
              <w:right w:val="nil"/>
            </w:tcBorders>
            <w:shd w:val="solid" w:color="FFFFFF" w:fill="FFFFFF"/>
          </w:tcPr>
          <w:p w:rsidR="00CC7C8D" w:rsidRDefault="00CC7C8D" w:rsidP="00442B64">
            <w:pPr>
              <w:jc w:val="right"/>
              <w:rPr>
                <w:color w:val="000000"/>
                <w:sz w:val="16"/>
                <w:lang w:val="fr-FR"/>
              </w:rPr>
            </w:pPr>
          </w:p>
        </w:tc>
        <w:tc>
          <w:tcPr>
            <w:tcW w:w="853" w:type="dxa"/>
            <w:tcBorders>
              <w:top w:val="nil"/>
              <w:left w:val="nil"/>
              <w:bottom w:val="nil"/>
              <w:right w:val="nil"/>
            </w:tcBorders>
            <w:shd w:val="solid" w:color="FFFFFF" w:fill="FFFFFF"/>
          </w:tcPr>
          <w:p w:rsidR="00CC7C8D" w:rsidRDefault="00CC7C8D" w:rsidP="00442B64">
            <w:pPr>
              <w:jc w:val="right"/>
              <w:rPr>
                <w:color w:val="000000"/>
                <w:sz w:val="16"/>
                <w:lang w:val="fr-FR"/>
              </w:rPr>
            </w:pPr>
          </w:p>
        </w:tc>
        <w:tc>
          <w:tcPr>
            <w:tcW w:w="2635" w:type="dxa"/>
            <w:tcBorders>
              <w:top w:val="nil"/>
              <w:left w:val="nil"/>
              <w:bottom w:val="nil"/>
              <w:right w:val="nil"/>
            </w:tcBorders>
            <w:shd w:val="solid" w:color="FFFFFF" w:fill="FFFFFF"/>
          </w:tcPr>
          <w:p w:rsidR="00CC7C8D" w:rsidRDefault="00CC7C8D" w:rsidP="00442B64">
            <w:pPr>
              <w:rPr>
                <w:color w:val="000000"/>
                <w:sz w:val="16"/>
              </w:rPr>
            </w:pPr>
            <w:r>
              <w:rPr>
                <w:color w:val="000000"/>
                <w:sz w:val="16"/>
                <w:lang w:val="fr-FR"/>
              </w:rPr>
              <w:t xml:space="preserve">        </w:t>
            </w:r>
            <w:r>
              <w:rPr>
                <w:color w:val="000000"/>
                <w:sz w:val="16"/>
              </w:rPr>
              <w:t>IS-IV    24-Hour Restriction</w:t>
            </w:r>
          </w:p>
        </w:tc>
        <w:tc>
          <w:tcPr>
            <w:tcW w:w="718" w:type="dxa"/>
            <w:tcBorders>
              <w:top w:val="nil"/>
              <w:left w:val="nil"/>
              <w:bottom w:val="nil"/>
              <w:right w:val="nil"/>
            </w:tcBorders>
            <w:shd w:val="solid" w:color="FFFFFF" w:fill="FFFFFF"/>
          </w:tcPr>
          <w:p w:rsidR="00CC7C8D" w:rsidRDefault="00CC7C8D" w:rsidP="00442B64">
            <w:pPr>
              <w:jc w:val="right"/>
              <w:rPr>
                <w:color w:val="000000"/>
                <w:sz w:val="16"/>
              </w:rPr>
            </w:pPr>
          </w:p>
        </w:tc>
      </w:tr>
      <w:tr w:rsidR="00CC7C8D" w:rsidTr="00442B64">
        <w:tblPrEx>
          <w:tblCellMar>
            <w:top w:w="0" w:type="dxa"/>
            <w:bottom w:w="0" w:type="dxa"/>
          </w:tblCellMar>
        </w:tblPrEx>
        <w:tc>
          <w:tcPr>
            <w:tcW w:w="1380" w:type="dxa"/>
            <w:tcBorders>
              <w:top w:val="nil"/>
              <w:left w:val="nil"/>
              <w:bottom w:val="nil"/>
              <w:right w:val="nil"/>
            </w:tcBorders>
            <w:shd w:val="solid" w:color="FFFFFF" w:fill="FFFFFF"/>
          </w:tcPr>
          <w:p w:rsidR="00CC7C8D" w:rsidRDefault="00CC7C8D" w:rsidP="00442B64">
            <w:pPr>
              <w:jc w:val="right"/>
              <w:rPr>
                <w:b/>
                <w:color w:val="000000"/>
                <w:sz w:val="16"/>
              </w:rPr>
            </w:pPr>
          </w:p>
        </w:tc>
        <w:tc>
          <w:tcPr>
            <w:tcW w:w="2260" w:type="dxa"/>
            <w:tcBorders>
              <w:top w:val="nil"/>
              <w:left w:val="nil"/>
              <w:bottom w:val="nil"/>
              <w:right w:val="nil"/>
            </w:tcBorders>
            <w:shd w:val="solid" w:color="FFFFFF" w:fill="FFFFFF"/>
          </w:tcPr>
          <w:p w:rsidR="00CC7C8D" w:rsidRDefault="00CC7C8D" w:rsidP="00442B64">
            <w:pPr>
              <w:rPr>
                <w:b/>
                <w:color w:val="000000"/>
                <w:sz w:val="16"/>
              </w:rPr>
            </w:pPr>
          </w:p>
        </w:tc>
        <w:tc>
          <w:tcPr>
            <w:tcW w:w="854" w:type="dxa"/>
            <w:tcBorders>
              <w:top w:val="nil"/>
              <w:left w:val="nil"/>
              <w:bottom w:val="nil"/>
              <w:right w:val="nil"/>
            </w:tcBorders>
            <w:shd w:val="solid" w:color="FFFFFF" w:fill="FFFFFF"/>
          </w:tcPr>
          <w:p w:rsidR="00CC7C8D" w:rsidRDefault="00CC7C8D" w:rsidP="00442B64">
            <w:pPr>
              <w:jc w:val="right"/>
              <w:rPr>
                <w:color w:val="000000"/>
                <w:sz w:val="16"/>
              </w:rPr>
            </w:pPr>
          </w:p>
        </w:tc>
        <w:tc>
          <w:tcPr>
            <w:tcW w:w="853" w:type="dxa"/>
            <w:tcBorders>
              <w:top w:val="nil"/>
              <w:left w:val="nil"/>
              <w:bottom w:val="nil"/>
              <w:right w:val="nil"/>
            </w:tcBorders>
            <w:shd w:val="solid" w:color="FFFFFF" w:fill="FFFFFF"/>
          </w:tcPr>
          <w:p w:rsidR="00CC7C8D" w:rsidRDefault="00CC7C8D" w:rsidP="00442B64">
            <w:pPr>
              <w:jc w:val="right"/>
              <w:rPr>
                <w:color w:val="000000"/>
                <w:sz w:val="16"/>
              </w:rPr>
            </w:pPr>
          </w:p>
        </w:tc>
        <w:tc>
          <w:tcPr>
            <w:tcW w:w="2635" w:type="dxa"/>
            <w:tcBorders>
              <w:top w:val="nil"/>
              <w:left w:val="nil"/>
              <w:bottom w:val="nil"/>
              <w:right w:val="nil"/>
            </w:tcBorders>
            <w:shd w:val="solid" w:color="FFFFFF" w:fill="FFFFFF"/>
          </w:tcPr>
          <w:p w:rsidR="00CC7C8D" w:rsidRDefault="00CC7C8D" w:rsidP="00442B64">
            <w:pPr>
              <w:rPr>
                <w:color w:val="000000"/>
                <w:sz w:val="16"/>
              </w:rPr>
            </w:pPr>
            <w:r>
              <w:rPr>
                <w:color w:val="000000"/>
                <w:sz w:val="16"/>
              </w:rPr>
              <w:t xml:space="preserve">        IS-</w:t>
            </w:r>
            <w:smartTag w:uri="urn:schemas-microsoft-com:office:smarttags" w:element="stockticker">
              <w:r>
                <w:rPr>
                  <w:color w:val="000000"/>
                  <w:sz w:val="16"/>
                </w:rPr>
                <w:t>III</w:t>
              </w:r>
            </w:smartTag>
            <w:r>
              <w:rPr>
                <w:color w:val="000000"/>
                <w:sz w:val="16"/>
              </w:rPr>
              <w:t xml:space="preserve">     Daily Accountability</w:t>
            </w:r>
          </w:p>
        </w:tc>
        <w:tc>
          <w:tcPr>
            <w:tcW w:w="718" w:type="dxa"/>
            <w:tcBorders>
              <w:top w:val="nil"/>
              <w:left w:val="nil"/>
              <w:bottom w:val="nil"/>
              <w:right w:val="nil"/>
            </w:tcBorders>
            <w:shd w:val="solid" w:color="FFFFFF" w:fill="FFFFFF"/>
          </w:tcPr>
          <w:p w:rsidR="00CC7C8D" w:rsidRDefault="00CC7C8D" w:rsidP="00442B64">
            <w:pPr>
              <w:jc w:val="right"/>
              <w:rPr>
                <w:color w:val="000000"/>
                <w:sz w:val="16"/>
              </w:rPr>
            </w:pPr>
          </w:p>
        </w:tc>
      </w:tr>
      <w:tr w:rsidR="00CC7C8D" w:rsidTr="00442B64">
        <w:tblPrEx>
          <w:tblCellMar>
            <w:top w:w="0" w:type="dxa"/>
            <w:bottom w:w="0" w:type="dxa"/>
          </w:tblCellMar>
        </w:tblPrEx>
        <w:tc>
          <w:tcPr>
            <w:tcW w:w="1380" w:type="dxa"/>
            <w:tcBorders>
              <w:top w:val="single" w:sz="12" w:space="0" w:color="000000"/>
              <w:left w:val="single" w:sz="12" w:space="0" w:color="000000"/>
              <w:bottom w:val="single" w:sz="12" w:space="0" w:color="000000"/>
              <w:right w:val="single" w:sz="12" w:space="0" w:color="000000"/>
            </w:tcBorders>
            <w:shd w:val="solid" w:color="FFFFFF" w:fill="FFFF00"/>
          </w:tcPr>
          <w:p w:rsidR="00CC7C8D" w:rsidRDefault="00CC7C8D" w:rsidP="00442B64">
            <w:pPr>
              <w:jc w:val="center"/>
              <w:rPr>
                <w:b/>
                <w:color w:val="000000"/>
                <w:sz w:val="16"/>
              </w:rPr>
            </w:pPr>
            <w:r>
              <w:rPr>
                <w:b/>
                <w:color w:val="000000"/>
                <w:sz w:val="16"/>
              </w:rPr>
              <w:t xml:space="preserve"> </w:t>
            </w:r>
          </w:p>
        </w:tc>
        <w:tc>
          <w:tcPr>
            <w:tcW w:w="2260" w:type="dxa"/>
            <w:tcBorders>
              <w:top w:val="nil"/>
              <w:left w:val="nil"/>
              <w:bottom w:val="nil"/>
              <w:right w:val="nil"/>
            </w:tcBorders>
            <w:shd w:val="solid" w:color="FFFFFF" w:fill="FFFFFF"/>
          </w:tcPr>
          <w:p w:rsidR="00CC7C8D" w:rsidRDefault="00CC7C8D" w:rsidP="00442B64">
            <w:pPr>
              <w:rPr>
                <w:b/>
                <w:color w:val="000000"/>
                <w:sz w:val="16"/>
              </w:rPr>
            </w:pPr>
            <w:r>
              <w:rPr>
                <w:b/>
                <w:color w:val="000000"/>
                <w:sz w:val="16"/>
              </w:rPr>
              <w:t xml:space="preserve">    Discretionary Zone </w:t>
            </w:r>
          </w:p>
        </w:tc>
        <w:tc>
          <w:tcPr>
            <w:tcW w:w="854" w:type="dxa"/>
            <w:tcBorders>
              <w:top w:val="nil"/>
              <w:left w:val="nil"/>
              <w:bottom w:val="nil"/>
              <w:right w:val="nil"/>
            </w:tcBorders>
            <w:shd w:val="solid" w:color="FFFFFF" w:fill="FFFFFF"/>
          </w:tcPr>
          <w:p w:rsidR="00CC7C8D" w:rsidRDefault="00CC7C8D" w:rsidP="00442B64">
            <w:pPr>
              <w:rPr>
                <w:color w:val="000000"/>
                <w:sz w:val="16"/>
              </w:rPr>
            </w:pPr>
          </w:p>
        </w:tc>
        <w:tc>
          <w:tcPr>
            <w:tcW w:w="853" w:type="dxa"/>
            <w:tcBorders>
              <w:top w:val="nil"/>
              <w:left w:val="nil"/>
              <w:bottom w:val="nil"/>
              <w:right w:val="nil"/>
            </w:tcBorders>
            <w:shd w:val="solid" w:color="FFFFFF" w:fill="FFFFFF"/>
          </w:tcPr>
          <w:p w:rsidR="00CC7C8D" w:rsidRDefault="00CC7C8D" w:rsidP="00442B64">
            <w:pPr>
              <w:jc w:val="right"/>
              <w:rPr>
                <w:color w:val="000000"/>
                <w:sz w:val="16"/>
              </w:rPr>
            </w:pPr>
          </w:p>
        </w:tc>
        <w:tc>
          <w:tcPr>
            <w:tcW w:w="2635" w:type="dxa"/>
            <w:tcBorders>
              <w:top w:val="nil"/>
              <w:left w:val="nil"/>
              <w:bottom w:val="nil"/>
              <w:right w:val="nil"/>
            </w:tcBorders>
            <w:shd w:val="solid" w:color="FFFFFF" w:fill="FFFFFF"/>
          </w:tcPr>
          <w:p w:rsidR="00CC7C8D" w:rsidRDefault="00CC7C8D" w:rsidP="00442B64">
            <w:pPr>
              <w:rPr>
                <w:color w:val="000000"/>
                <w:sz w:val="16"/>
              </w:rPr>
            </w:pPr>
            <w:r>
              <w:rPr>
                <w:color w:val="000000"/>
                <w:sz w:val="16"/>
              </w:rPr>
              <w:t xml:space="preserve">        IS-II      Standard Supervision </w:t>
            </w:r>
          </w:p>
        </w:tc>
        <w:tc>
          <w:tcPr>
            <w:tcW w:w="718" w:type="dxa"/>
            <w:tcBorders>
              <w:top w:val="nil"/>
              <w:left w:val="nil"/>
              <w:bottom w:val="nil"/>
              <w:right w:val="nil"/>
            </w:tcBorders>
            <w:shd w:val="solid" w:color="FFFFFF" w:fill="FFFFFF"/>
          </w:tcPr>
          <w:p w:rsidR="00CC7C8D" w:rsidRDefault="00CC7C8D" w:rsidP="00442B64">
            <w:pPr>
              <w:jc w:val="right"/>
              <w:rPr>
                <w:color w:val="000000"/>
                <w:sz w:val="16"/>
              </w:rPr>
            </w:pPr>
          </w:p>
        </w:tc>
      </w:tr>
      <w:tr w:rsidR="00CC7C8D" w:rsidTr="00442B64">
        <w:tblPrEx>
          <w:tblCellMar>
            <w:top w:w="0" w:type="dxa"/>
            <w:bottom w:w="0" w:type="dxa"/>
          </w:tblCellMar>
        </w:tblPrEx>
        <w:tc>
          <w:tcPr>
            <w:tcW w:w="1380" w:type="dxa"/>
            <w:tcBorders>
              <w:top w:val="nil"/>
              <w:left w:val="nil"/>
              <w:bottom w:val="nil"/>
              <w:right w:val="nil"/>
            </w:tcBorders>
            <w:shd w:val="solid" w:color="FFFFFF" w:fill="FFFFFF"/>
          </w:tcPr>
          <w:p w:rsidR="00CC7C8D" w:rsidRDefault="00CC7C8D" w:rsidP="00442B64">
            <w:pPr>
              <w:jc w:val="right"/>
              <w:rPr>
                <w:b/>
                <w:color w:val="000000"/>
                <w:sz w:val="16"/>
              </w:rPr>
            </w:pPr>
          </w:p>
        </w:tc>
        <w:tc>
          <w:tcPr>
            <w:tcW w:w="2260" w:type="dxa"/>
            <w:tcBorders>
              <w:top w:val="nil"/>
              <w:left w:val="nil"/>
              <w:bottom w:val="nil"/>
              <w:right w:val="nil"/>
            </w:tcBorders>
            <w:shd w:val="solid" w:color="FFFFFF" w:fill="FFFFFF"/>
          </w:tcPr>
          <w:p w:rsidR="00CC7C8D" w:rsidRDefault="00CC7C8D" w:rsidP="00442B64">
            <w:pPr>
              <w:rPr>
                <w:color w:val="000000"/>
                <w:sz w:val="16"/>
              </w:rPr>
            </w:pPr>
            <w:r>
              <w:rPr>
                <w:color w:val="000000"/>
                <w:sz w:val="16"/>
              </w:rPr>
              <w:t xml:space="preserve"> </w:t>
            </w:r>
          </w:p>
        </w:tc>
        <w:tc>
          <w:tcPr>
            <w:tcW w:w="854" w:type="dxa"/>
            <w:tcBorders>
              <w:top w:val="nil"/>
              <w:left w:val="nil"/>
              <w:bottom w:val="nil"/>
              <w:right w:val="nil"/>
            </w:tcBorders>
            <w:shd w:val="solid" w:color="FFFFFF" w:fill="FFFFFF"/>
          </w:tcPr>
          <w:p w:rsidR="00CC7C8D" w:rsidRDefault="00CC7C8D" w:rsidP="00442B64">
            <w:pPr>
              <w:jc w:val="right"/>
              <w:rPr>
                <w:color w:val="000000"/>
                <w:sz w:val="16"/>
              </w:rPr>
            </w:pPr>
          </w:p>
        </w:tc>
        <w:tc>
          <w:tcPr>
            <w:tcW w:w="853" w:type="dxa"/>
            <w:tcBorders>
              <w:top w:val="nil"/>
              <w:left w:val="nil"/>
              <w:bottom w:val="nil"/>
              <w:right w:val="nil"/>
            </w:tcBorders>
            <w:shd w:val="solid" w:color="FFFFFF" w:fill="FFFFFF"/>
          </w:tcPr>
          <w:p w:rsidR="00CC7C8D" w:rsidRDefault="00CC7C8D" w:rsidP="00442B64">
            <w:pPr>
              <w:jc w:val="right"/>
              <w:rPr>
                <w:color w:val="000000"/>
                <w:sz w:val="16"/>
              </w:rPr>
            </w:pPr>
          </w:p>
        </w:tc>
        <w:tc>
          <w:tcPr>
            <w:tcW w:w="2635" w:type="dxa"/>
            <w:tcBorders>
              <w:top w:val="nil"/>
              <w:left w:val="nil"/>
              <w:bottom w:val="nil"/>
              <w:right w:val="nil"/>
            </w:tcBorders>
            <w:shd w:val="solid" w:color="FFFFFF" w:fill="FFFFFF"/>
          </w:tcPr>
          <w:p w:rsidR="00CC7C8D" w:rsidRDefault="00CC7C8D" w:rsidP="00442B64">
            <w:pPr>
              <w:rPr>
                <w:color w:val="000000"/>
                <w:sz w:val="16"/>
              </w:rPr>
            </w:pPr>
            <w:r>
              <w:rPr>
                <w:color w:val="000000"/>
                <w:sz w:val="16"/>
              </w:rPr>
              <w:t xml:space="preserve">        IS-I       Financial Accountability</w:t>
            </w:r>
          </w:p>
        </w:tc>
        <w:tc>
          <w:tcPr>
            <w:tcW w:w="718" w:type="dxa"/>
            <w:tcBorders>
              <w:top w:val="nil"/>
              <w:left w:val="nil"/>
              <w:bottom w:val="nil"/>
              <w:right w:val="nil"/>
            </w:tcBorders>
            <w:shd w:val="solid" w:color="FFFFFF" w:fill="FFFFFF"/>
          </w:tcPr>
          <w:p w:rsidR="00CC7C8D" w:rsidRDefault="00CC7C8D" w:rsidP="00442B64">
            <w:pPr>
              <w:jc w:val="right"/>
              <w:rPr>
                <w:color w:val="000000"/>
                <w:sz w:val="16"/>
              </w:rPr>
            </w:pPr>
          </w:p>
        </w:tc>
      </w:tr>
      <w:tr w:rsidR="00CC7C8D" w:rsidTr="00442B64">
        <w:tblPrEx>
          <w:tblCellMar>
            <w:top w:w="0" w:type="dxa"/>
            <w:bottom w:w="0" w:type="dxa"/>
          </w:tblCellMar>
        </w:tblPrEx>
        <w:tc>
          <w:tcPr>
            <w:tcW w:w="1380" w:type="dxa"/>
            <w:tcBorders>
              <w:top w:val="single" w:sz="12" w:space="0" w:color="000000"/>
              <w:left w:val="single" w:sz="12" w:space="0" w:color="000000"/>
              <w:bottom w:val="single" w:sz="12" w:space="0" w:color="000000"/>
              <w:right w:val="single" w:sz="12" w:space="0" w:color="000000"/>
            </w:tcBorders>
            <w:shd w:val="thinReverseDiagStripe" w:color="C0C0C0" w:fill="FFFFFF"/>
          </w:tcPr>
          <w:p w:rsidR="00CC7C8D" w:rsidRDefault="00CC7C8D" w:rsidP="00442B64">
            <w:pPr>
              <w:jc w:val="center"/>
              <w:rPr>
                <w:b/>
                <w:color w:val="000000"/>
                <w:sz w:val="16"/>
              </w:rPr>
            </w:pPr>
          </w:p>
        </w:tc>
        <w:tc>
          <w:tcPr>
            <w:tcW w:w="2260" w:type="dxa"/>
            <w:tcBorders>
              <w:top w:val="nil"/>
              <w:left w:val="nil"/>
              <w:bottom w:val="nil"/>
              <w:right w:val="nil"/>
            </w:tcBorders>
            <w:shd w:val="solid" w:color="FFFFFF" w:fill="FFFFFF"/>
          </w:tcPr>
          <w:p w:rsidR="00CC7C8D" w:rsidRDefault="00CC7C8D" w:rsidP="00442B64">
            <w:pPr>
              <w:rPr>
                <w:b/>
                <w:color w:val="000000"/>
                <w:sz w:val="16"/>
                <w:lang w:val="fr-FR"/>
              </w:rPr>
            </w:pPr>
            <w:r>
              <w:rPr>
                <w:b/>
                <w:color w:val="000000"/>
                <w:sz w:val="16"/>
              </w:rPr>
              <w:t xml:space="preserve">    </w:t>
            </w:r>
            <w:r>
              <w:rPr>
                <w:b/>
                <w:color w:val="000000"/>
                <w:sz w:val="16"/>
                <w:lang w:val="fr-FR"/>
              </w:rPr>
              <w:t>Intermediate Sanction Zone</w:t>
            </w:r>
          </w:p>
        </w:tc>
        <w:tc>
          <w:tcPr>
            <w:tcW w:w="854" w:type="dxa"/>
            <w:tcBorders>
              <w:top w:val="nil"/>
              <w:left w:val="nil"/>
              <w:bottom w:val="nil"/>
              <w:right w:val="nil"/>
            </w:tcBorders>
            <w:shd w:val="solid" w:color="FFFFFF" w:fill="FFFFFF"/>
          </w:tcPr>
          <w:p w:rsidR="00CC7C8D" w:rsidRDefault="00CC7C8D" w:rsidP="00442B64">
            <w:pPr>
              <w:jc w:val="right"/>
              <w:rPr>
                <w:color w:val="000000"/>
                <w:sz w:val="16"/>
                <w:lang w:val="fr-FR"/>
              </w:rPr>
            </w:pPr>
          </w:p>
        </w:tc>
        <w:tc>
          <w:tcPr>
            <w:tcW w:w="853" w:type="dxa"/>
            <w:tcBorders>
              <w:top w:val="nil"/>
              <w:left w:val="nil"/>
              <w:bottom w:val="nil"/>
              <w:right w:val="nil"/>
            </w:tcBorders>
            <w:shd w:val="solid" w:color="FFFFFF" w:fill="FFFFFF"/>
          </w:tcPr>
          <w:p w:rsidR="00CC7C8D" w:rsidRDefault="00CC7C8D" w:rsidP="00442B64">
            <w:pPr>
              <w:jc w:val="right"/>
              <w:rPr>
                <w:color w:val="000000"/>
                <w:sz w:val="16"/>
                <w:lang w:val="fr-FR"/>
              </w:rPr>
            </w:pPr>
          </w:p>
        </w:tc>
        <w:tc>
          <w:tcPr>
            <w:tcW w:w="2635" w:type="dxa"/>
            <w:tcBorders>
              <w:top w:val="nil"/>
              <w:left w:val="nil"/>
              <w:bottom w:val="nil"/>
              <w:right w:val="nil"/>
            </w:tcBorders>
            <w:shd w:val="solid" w:color="FFFFFF" w:fill="FFFFFF"/>
          </w:tcPr>
          <w:p w:rsidR="00CC7C8D" w:rsidRDefault="00CC7C8D" w:rsidP="00442B64">
            <w:pPr>
              <w:jc w:val="right"/>
              <w:rPr>
                <w:color w:val="000000"/>
                <w:sz w:val="16"/>
                <w:lang w:val="fr-FR"/>
              </w:rPr>
            </w:pPr>
          </w:p>
        </w:tc>
        <w:tc>
          <w:tcPr>
            <w:tcW w:w="718" w:type="dxa"/>
            <w:tcBorders>
              <w:top w:val="nil"/>
              <w:left w:val="nil"/>
              <w:bottom w:val="nil"/>
              <w:right w:val="nil"/>
            </w:tcBorders>
            <w:shd w:val="solid" w:color="FFFFFF" w:fill="FFFFFF"/>
          </w:tcPr>
          <w:p w:rsidR="00CC7C8D" w:rsidRDefault="00CC7C8D" w:rsidP="00442B64">
            <w:pPr>
              <w:jc w:val="right"/>
              <w:rPr>
                <w:color w:val="000000"/>
                <w:sz w:val="16"/>
                <w:lang w:val="fr-FR"/>
              </w:rPr>
            </w:pPr>
          </w:p>
        </w:tc>
      </w:tr>
    </w:tbl>
    <w:p w:rsidR="00CC7C8D" w:rsidRDefault="00CC7C8D" w:rsidP="00CC7C8D">
      <w:pPr>
        <w:numPr>
          <w:ilvl w:val="2"/>
          <w:numId w:val="2"/>
        </w:numPr>
        <w:tabs>
          <w:tab w:val="clear" w:pos="360"/>
        </w:tabs>
        <w:spacing w:before="240" w:after="0" w:line="360" w:lineRule="auto"/>
        <w:rPr>
          <w:lang w:val="fr-FR"/>
        </w:rPr>
        <w:sectPr w:rsidR="00CC7C8D">
          <w:pgSz w:w="12240" w:h="15840" w:code="1"/>
          <w:pgMar w:top="1440" w:right="1800" w:bottom="1440" w:left="1800" w:header="720" w:footer="720" w:gutter="0"/>
          <w:cols w:space="720"/>
        </w:sectPr>
      </w:pPr>
    </w:p>
    <w:p w:rsidR="00CC7C8D" w:rsidRDefault="00CC7C8D" w:rsidP="00CC7C8D">
      <w:pPr>
        <w:spacing w:before="240" w:line="360" w:lineRule="auto"/>
      </w:pPr>
      <w:r>
        <w:rPr>
          <w:lang w:val="fr-FR"/>
        </w:rPr>
        <w:lastRenderedPageBreak/>
        <w:tab/>
      </w:r>
      <w:r>
        <w:rPr>
          <w:b/>
          <w:lang w:val="fr-FR"/>
        </w:rPr>
        <w:t xml:space="preserve">Section 3. </w:t>
      </w:r>
      <w:r>
        <w:rPr>
          <w:lang w:val="fr-FR"/>
        </w:rPr>
        <w:t xml:space="preserve"> </w:t>
      </w:r>
      <w:r>
        <w:rPr>
          <w:i/>
        </w:rPr>
        <w:t>Master Crime List</w:t>
      </w:r>
      <w:r>
        <w:t xml:space="preserve">.  Offenses which permit incarceration are ranked according to offense seriousness level.  Murder, as defined in G.L. c. 265 </w:t>
      </w:r>
      <w:r>
        <w:sym w:font="Colonna MT" w:char="00A7"/>
      </w:r>
      <w:r>
        <w:t xml:space="preserve"> 1, is placed at the highest level of the sentencing guidelines grid and for this offense the sentencing provisions of G.L. c. 265 § 2 apply.  The offense seriousness rankings are set forth in the following master crime list, which contains the following information:-</w:t>
      </w:r>
    </w:p>
    <w:p w:rsidR="00CC7C8D" w:rsidRDefault="00CC7C8D" w:rsidP="00CC7C8D">
      <w:pPr>
        <w:spacing w:line="360" w:lineRule="auto"/>
      </w:pPr>
      <w:r>
        <w:tab/>
        <w:t>(a) “Grid.”  A “YES” in this column denotes application of the sentencing guidelines grid.  A “NO” in this column indicates the sentencing guideline grid is not applicable, and an alternate penalty provision as provided for in this chapter is applicable.</w:t>
      </w:r>
    </w:p>
    <w:p w:rsidR="00CC7C8D" w:rsidRDefault="00CC7C8D" w:rsidP="00CC7C8D">
      <w:pPr>
        <w:spacing w:line="360" w:lineRule="auto"/>
      </w:pPr>
      <w:r>
        <w:tab/>
        <w:t>(b) “Offense seriousness level.”  All offenses on the master crime list are ranked according to seriousness.  For offenses to which the sentencing guidelines grid applies, the offense seriousness level of the governing offense determines the placement of the offender on the vertical axis.</w:t>
      </w:r>
    </w:p>
    <w:p w:rsidR="00CC7C8D" w:rsidRDefault="00CC7C8D" w:rsidP="00CC7C8D">
      <w:pPr>
        <w:spacing w:line="360" w:lineRule="auto"/>
      </w:pPr>
      <w:r>
        <w:tab/>
        <w:t>For all offenses, the offense seriousness level also represents the level to which a prior conviction is to be assigned for purposes of determining the criminal history group.</w:t>
      </w:r>
    </w:p>
    <w:p w:rsidR="00CC7C8D" w:rsidRDefault="00CC7C8D" w:rsidP="00CC7C8D">
      <w:pPr>
        <w:spacing w:line="360" w:lineRule="auto"/>
      </w:pPr>
      <w:r>
        <w:tab/>
        <w:t>(c) “Notes.”  The following notes apply to certain offenses contained in the master crime list:</w:t>
      </w:r>
    </w:p>
    <w:p w:rsidR="00CC7C8D" w:rsidRDefault="00CC7C8D" w:rsidP="00CC7C8D">
      <w:pPr>
        <w:spacing w:line="360" w:lineRule="auto"/>
        <w:ind w:left="720"/>
      </w:pPr>
      <w:r>
        <w:tab/>
        <w:t xml:space="preserve">(1) “Note A” refers to offenses where the sentencing guidelines range exceeds the statutory maximum sentence in certain grid cells.  In such circumstances, the sentencing guidelines range applies, except that no sentence imposed may exceed the statutory maximum sentence, as provided in </w:t>
      </w:r>
      <w:r>
        <w:sym w:font="Colonna MT" w:char="00A7"/>
      </w:r>
      <w:r>
        <w:t xml:space="preserve"> 9 of this chapter.</w:t>
      </w:r>
    </w:p>
    <w:p w:rsidR="00CC7C8D" w:rsidRDefault="00CC7C8D" w:rsidP="00CC7C8D">
      <w:pPr>
        <w:spacing w:line="360" w:lineRule="auto"/>
        <w:ind w:left="720"/>
      </w:pPr>
      <w:r>
        <w:tab/>
        <w:t xml:space="preserve">(2) “Note B” refers to offenses where the statutory minimum sentence exceeds the sentencing guidelines range in certain grid cells.  In such circumstances, it is not a departure from the sentencing guidelines for a judge to impose a sentence within the sentencing guidelines range, nor is it a departure from the sentencing guidelines for a judge to impose the statutory minimum sentence, as provided in </w:t>
      </w:r>
      <w:r>
        <w:sym w:font="Colonna MT" w:char="00A7"/>
      </w:r>
      <w:r>
        <w:t xml:space="preserve"> 8 (e) of this chapter.</w:t>
      </w:r>
    </w:p>
    <w:p w:rsidR="00CC7C8D" w:rsidRDefault="00CC7C8D" w:rsidP="00CC7C8D">
      <w:pPr>
        <w:spacing w:line="360" w:lineRule="auto"/>
        <w:ind w:left="720"/>
      </w:pPr>
      <w:r>
        <w:tab/>
        <w:t xml:space="preserve">(3) “Note C” refers to offenses with mandatory minimum sentences in violation of G.L. c. 94C.  The sentencing guidelines for these offenses are set forth in </w:t>
      </w:r>
      <w:r>
        <w:sym w:font="Colonna MT" w:char="00A7"/>
      </w:r>
      <w:r>
        <w:t xml:space="preserve">  8 (c) of this chapter.</w:t>
      </w:r>
    </w:p>
    <w:p w:rsidR="00CC7C8D" w:rsidRDefault="00CC7C8D" w:rsidP="00CC7C8D">
      <w:pPr>
        <w:spacing w:line="360" w:lineRule="auto"/>
        <w:ind w:left="720"/>
      </w:pPr>
      <w:r>
        <w:lastRenderedPageBreak/>
        <w:tab/>
        <w:t xml:space="preserve">(4) “Note D” refers to certain firearms offenses and certain offenses pertaining to operating a motor vehicle or boat under the influence which may have mandatory minimum sentences.  The sentencing guidelines for these offenses are set forth in </w:t>
      </w:r>
      <w:r>
        <w:sym w:font="Colonna MT" w:char="00A7"/>
      </w:r>
      <w:r>
        <w:t xml:space="preserve"> 8 (a) and (b) of this chapter.</w:t>
      </w:r>
    </w:p>
    <w:p w:rsidR="00CC7C8D" w:rsidRDefault="00CC7C8D" w:rsidP="00CC7C8D">
      <w:pPr>
        <w:spacing w:line="360" w:lineRule="auto"/>
        <w:ind w:left="720"/>
      </w:pPr>
      <w:r>
        <w:tab/>
        <w:t xml:space="preserve">(5) “Note E” refers to certain other offenses which have mandatory minimum sentences.  The sentencing guidelines for these offenses are set forth in  </w:t>
      </w:r>
      <w:r>
        <w:sym w:font="Colonna MT" w:char="00A7"/>
      </w:r>
      <w:r>
        <w:t xml:space="preserve"> 8 (d) of this chapter.</w:t>
      </w:r>
    </w:p>
    <w:p w:rsidR="00CC7C8D" w:rsidRDefault="00CC7C8D" w:rsidP="00CC7C8D">
      <w:pPr>
        <w:spacing w:line="360" w:lineRule="auto"/>
        <w:ind w:left="720"/>
      </w:pPr>
      <w:r>
        <w:tab/>
        <w:t>(6) “Note F” refers to certain offenses for which a sentence to an intermediate sanction constitutes a departure from the sentencing guidelines.</w:t>
      </w:r>
    </w:p>
    <w:p w:rsidR="00CC7C8D" w:rsidRDefault="00CC7C8D" w:rsidP="00CC7C8D">
      <w:pPr>
        <w:spacing w:line="360" w:lineRule="auto"/>
        <w:ind w:left="720"/>
      </w:pPr>
      <w:r>
        <w:tab/>
        <w:t>(7) “Note G” refers to staircased offenses.  The staircase factors are described in § 4 (a) of this chapter.</w:t>
      </w:r>
    </w:p>
    <w:p w:rsidR="00CC7C8D" w:rsidRDefault="00CC7C8D" w:rsidP="00CC7C8D">
      <w:pPr>
        <w:spacing w:line="360" w:lineRule="auto"/>
        <w:ind w:left="720"/>
      </w:pPr>
      <w:r>
        <w:tab/>
        <w:t>(8) “Note H” refers to offenses for which the criminal history group of the defendant is enhanced as described in § 4 (b) of this chapter.</w:t>
      </w:r>
    </w:p>
    <w:p w:rsidR="00CC7C8D" w:rsidRDefault="00CC7C8D" w:rsidP="00CC7C8D">
      <w:pPr>
        <w:spacing w:line="360" w:lineRule="auto"/>
        <w:ind w:left="720"/>
      </w:pPr>
      <w:r>
        <w:tab/>
        <w:t>(9) “Note I” refers to offenses for which the level is contingent on the level assigned to the underlying substantive offense and is the same as the level assigned to the underlying substantive offense, except that no sentence may exceed the statutory maximum sentence, as provided in § 9 of this chapter.</w:t>
      </w:r>
    </w:p>
    <w:p w:rsidR="00CC7C8D" w:rsidRDefault="00CC7C8D" w:rsidP="00CC7C8D">
      <w:pPr>
        <w:spacing w:line="360" w:lineRule="auto"/>
        <w:ind w:left="720"/>
      </w:pPr>
      <w:r>
        <w:tab/>
        <w:t>(10) “Note J” refers to offenses for which the level is contingent on the level assigned to the underlying substantive offense and is one level lower than the level assigned to the underlying substantive offense, except that no sentence may exceed the statutory maximum sentence, as provided in § 9 of this chapter.</w:t>
      </w:r>
    </w:p>
    <w:p w:rsidR="00CC7C8D" w:rsidRDefault="00CC7C8D" w:rsidP="00CC7C8D">
      <w:pPr>
        <w:spacing w:line="360" w:lineRule="auto"/>
      </w:pPr>
      <w:r>
        <w:tab/>
        <w:t>(d) “Offense Reference” - the Massachusetts General Law reference for a particular offense.</w:t>
      </w:r>
    </w:p>
    <w:p w:rsidR="00CC7C8D" w:rsidRDefault="00CC7C8D" w:rsidP="00CC7C8D">
      <w:pPr>
        <w:spacing w:line="360" w:lineRule="auto"/>
      </w:pPr>
      <w:r>
        <w:tab/>
        <w:t xml:space="preserve">(e) “Offense Penalty Reference” - the Massachusetts General Law reference for a particular offense penalty provision </w:t>
      </w:r>
      <w:proofErr w:type="gramStart"/>
      <w:r>
        <w:t>when  different</w:t>
      </w:r>
      <w:proofErr w:type="gramEnd"/>
      <w:r>
        <w:t xml:space="preserve"> from the offense reference.</w:t>
      </w:r>
    </w:p>
    <w:p w:rsidR="00CC7C8D" w:rsidRDefault="00CC7C8D" w:rsidP="00CC7C8D">
      <w:pPr>
        <w:spacing w:line="360" w:lineRule="auto"/>
      </w:pPr>
      <w:r>
        <w:tab/>
        <w:t>(f) “Staircase Factor” - a specified factor, beyond the required elements of for an offense, which determines the offense seriousness level.</w:t>
      </w:r>
    </w:p>
    <w:p w:rsidR="00CC7C8D" w:rsidRDefault="00CC7C8D" w:rsidP="00CC7C8D">
      <w:pPr>
        <w:spacing w:line="360" w:lineRule="auto"/>
      </w:pPr>
      <w:r>
        <w:lastRenderedPageBreak/>
        <w:tab/>
        <w:t>(g) The master crime list also incorporates information existing elsewhere in the General Laws.  Any discrepancies between the following items of information reproduced in the master crime list and as they appear in the General Laws are to be resolved in favor of those provisions of the General Laws which set forth the penalties for the particular offense.</w:t>
      </w:r>
    </w:p>
    <w:p w:rsidR="00CC7C8D" w:rsidRDefault="00CC7C8D" w:rsidP="00CC7C8D">
      <w:pPr>
        <w:spacing w:line="360" w:lineRule="auto"/>
        <w:ind w:left="720"/>
      </w:pPr>
      <w:r>
        <w:tab/>
        <w:t>(1) “Offense” - an abbreviated offense description;</w:t>
      </w:r>
    </w:p>
    <w:p w:rsidR="00CC7C8D" w:rsidRDefault="00CC7C8D" w:rsidP="00CC7C8D">
      <w:pPr>
        <w:spacing w:line="360" w:lineRule="auto"/>
        <w:ind w:left="720"/>
      </w:pPr>
      <w:r>
        <w:tab/>
        <w:t>(2) “Penalty Type” - felony or misdemeanor;</w:t>
      </w:r>
    </w:p>
    <w:p w:rsidR="00CC7C8D" w:rsidRDefault="00CC7C8D" w:rsidP="00CC7C8D">
      <w:pPr>
        <w:spacing w:line="360" w:lineRule="auto"/>
        <w:ind w:left="720"/>
      </w:pPr>
      <w:r>
        <w:tab/>
        <w:t>(3) “Mandatory Time” - the mandatory minimum sentence, where applicable;</w:t>
      </w:r>
    </w:p>
    <w:p w:rsidR="00CC7C8D" w:rsidRDefault="00CC7C8D" w:rsidP="00CC7C8D">
      <w:pPr>
        <w:spacing w:line="360" w:lineRule="auto"/>
        <w:ind w:left="720"/>
      </w:pPr>
      <w:r>
        <w:tab/>
        <w:t>(4) “Min H/C” - the statutory minimum sentence to the house of correction, where applicable;</w:t>
      </w:r>
    </w:p>
    <w:p w:rsidR="00CC7C8D" w:rsidRDefault="00CC7C8D" w:rsidP="00CC7C8D">
      <w:pPr>
        <w:spacing w:line="360" w:lineRule="auto"/>
        <w:ind w:left="720"/>
      </w:pPr>
      <w:r>
        <w:tab/>
        <w:t>(5) “Max H/C” - the statutory maximum sentence to the house of correction, where applicable;</w:t>
      </w:r>
    </w:p>
    <w:p w:rsidR="00CC7C8D" w:rsidRDefault="00CC7C8D" w:rsidP="00CC7C8D">
      <w:pPr>
        <w:spacing w:line="360" w:lineRule="auto"/>
        <w:ind w:left="720"/>
      </w:pPr>
      <w:r>
        <w:tab/>
        <w:t>(6) “Min Prison” - the statutory minimum sentence to the state prison, where applicable; and,</w:t>
      </w:r>
    </w:p>
    <w:p w:rsidR="00CC7C8D" w:rsidRDefault="00CC7C8D" w:rsidP="00CC7C8D">
      <w:pPr>
        <w:spacing w:line="360" w:lineRule="auto"/>
        <w:ind w:left="720"/>
      </w:pPr>
      <w:r>
        <w:tab/>
        <w:t>(7) “Max Prison” - the statutory maximum sentence to the state prison where applicable.</w:t>
      </w:r>
    </w:p>
    <w:p w:rsidR="00CC7C8D" w:rsidRDefault="00CC7C8D" w:rsidP="00CC7C8D">
      <w:pPr>
        <w:spacing w:before="240" w:line="360" w:lineRule="auto"/>
        <w:sectPr w:rsidR="00CC7C8D" w:rsidSect="0049525F">
          <w:pgSz w:w="12240" w:h="15840" w:code="1"/>
          <w:pgMar w:top="1440" w:right="1800" w:bottom="1440" w:left="1800" w:header="720" w:footer="720" w:gutter="0"/>
          <w:cols w:space="720"/>
        </w:sectPr>
      </w:pPr>
      <w:r>
        <w:t xml:space="preserve">Where an offense is not found in the master crime list, the judge shall impose an appropriate sentence, having due regard for the purposes of sentencing set forth in G.L.  </w:t>
      </w:r>
      <w:proofErr w:type="gramStart"/>
      <w:r>
        <w:t xml:space="preserve">c. 211E </w:t>
      </w:r>
      <w:r>
        <w:sym w:font="Colonna MT" w:char="00A7"/>
      </w:r>
      <w:r>
        <w:t xml:space="preserve"> 2.</w:t>
      </w:r>
      <w:proofErr w:type="gramEnd"/>
      <w:r>
        <w:t xml:space="preserve">  The master crime list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432"/>
        <w:gridCol w:w="864"/>
        <w:gridCol w:w="1013"/>
        <w:gridCol w:w="1440"/>
        <w:gridCol w:w="1440"/>
        <w:gridCol w:w="4723"/>
        <w:gridCol w:w="720"/>
        <w:gridCol w:w="864"/>
        <w:gridCol w:w="720"/>
        <w:gridCol w:w="720"/>
        <w:gridCol w:w="720"/>
        <w:gridCol w:w="720"/>
        <w:gridCol w:w="720"/>
      </w:tblGrid>
      <w:tr w:rsidR="00CC7C8D" w:rsidTr="00442B64">
        <w:tblPrEx>
          <w:tblCellMar>
            <w:top w:w="0" w:type="dxa"/>
            <w:left w:w="0" w:type="dxa"/>
            <w:bottom w:w="0" w:type="dxa"/>
            <w:right w:w="0" w:type="dxa"/>
          </w:tblCellMar>
        </w:tblPrEx>
        <w:trPr>
          <w:trHeight w:hRule="exact" w:val="480"/>
          <w:tblHeader/>
          <w:jc w:val="center"/>
        </w:trPr>
        <w:tc>
          <w:tcPr>
            <w:tcW w:w="432" w:type="dxa"/>
            <w:tcBorders>
              <w:top w:val="single" w:sz="6" w:space="0" w:color="auto"/>
              <w:left w:val="single" w:sz="6" w:space="0" w:color="auto"/>
              <w:bottom w:val="single" w:sz="6" w:space="0" w:color="auto"/>
              <w:right w:val="single" w:sz="6" w:space="0" w:color="auto"/>
            </w:tcBorders>
            <w:shd w:val="pct5" w:color="auto" w:fill="auto"/>
          </w:tcPr>
          <w:p w:rsidR="00CC7C8D" w:rsidRDefault="00CC7C8D" w:rsidP="00442B64">
            <w:pPr>
              <w:jc w:val="center"/>
              <w:rPr>
                <w:sz w:val="14"/>
              </w:rPr>
            </w:pPr>
            <w:r>
              <w:rPr>
                <w:sz w:val="14"/>
              </w:rPr>
              <w:lastRenderedPageBreak/>
              <w:t>Grid</w:t>
            </w:r>
          </w:p>
        </w:tc>
        <w:tc>
          <w:tcPr>
            <w:tcW w:w="864" w:type="dxa"/>
            <w:tcBorders>
              <w:top w:val="single" w:sz="6" w:space="0" w:color="auto"/>
              <w:left w:val="single" w:sz="6" w:space="0" w:color="auto"/>
              <w:bottom w:val="single" w:sz="6" w:space="0" w:color="auto"/>
              <w:right w:val="single" w:sz="6" w:space="0" w:color="auto"/>
            </w:tcBorders>
            <w:shd w:val="pct5" w:color="auto" w:fill="auto"/>
          </w:tcPr>
          <w:p w:rsidR="00CC7C8D" w:rsidRDefault="00CC7C8D" w:rsidP="00442B64">
            <w:pPr>
              <w:jc w:val="center"/>
              <w:rPr>
                <w:sz w:val="14"/>
              </w:rPr>
            </w:pPr>
            <w:r>
              <w:rPr>
                <w:sz w:val="14"/>
              </w:rPr>
              <w:t>Offense Seriousness Level</w:t>
            </w:r>
          </w:p>
        </w:tc>
        <w:tc>
          <w:tcPr>
            <w:tcW w:w="1013" w:type="dxa"/>
            <w:tcBorders>
              <w:top w:val="single" w:sz="6" w:space="0" w:color="auto"/>
              <w:left w:val="single" w:sz="6" w:space="0" w:color="auto"/>
              <w:bottom w:val="single" w:sz="6" w:space="0" w:color="auto"/>
              <w:right w:val="single" w:sz="6" w:space="0" w:color="auto"/>
            </w:tcBorders>
            <w:shd w:val="pct5" w:color="auto" w:fill="auto"/>
          </w:tcPr>
          <w:p w:rsidR="00CC7C8D" w:rsidRDefault="00CC7C8D" w:rsidP="00442B64">
            <w:pPr>
              <w:jc w:val="center"/>
              <w:rPr>
                <w:sz w:val="14"/>
              </w:rPr>
            </w:pPr>
            <w:r>
              <w:rPr>
                <w:sz w:val="14"/>
              </w:rPr>
              <w:t>Notes</w:t>
            </w:r>
          </w:p>
        </w:tc>
        <w:tc>
          <w:tcPr>
            <w:tcW w:w="1440" w:type="dxa"/>
            <w:tcBorders>
              <w:top w:val="single" w:sz="6" w:space="0" w:color="auto"/>
              <w:left w:val="single" w:sz="6" w:space="0" w:color="auto"/>
              <w:bottom w:val="single" w:sz="6" w:space="0" w:color="auto"/>
              <w:right w:val="single" w:sz="6" w:space="0" w:color="auto"/>
            </w:tcBorders>
            <w:shd w:val="pct5" w:color="auto" w:fill="auto"/>
          </w:tcPr>
          <w:p w:rsidR="00CC7C8D" w:rsidRDefault="00CC7C8D" w:rsidP="00442B64">
            <w:pPr>
              <w:jc w:val="center"/>
              <w:rPr>
                <w:sz w:val="14"/>
              </w:rPr>
            </w:pPr>
            <w:r>
              <w:rPr>
                <w:sz w:val="14"/>
              </w:rPr>
              <w:t>Offense Reference</w:t>
            </w:r>
          </w:p>
        </w:tc>
        <w:tc>
          <w:tcPr>
            <w:tcW w:w="1440" w:type="dxa"/>
            <w:tcBorders>
              <w:top w:val="single" w:sz="6" w:space="0" w:color="auto"/>
              <w:left w:val="single" w:sz="6" w:space="0" w:color="auto"/>
              <w:bottom w:val="single" w:sz="6" w:space="0" w:color="auto"/>
              <w:right w:val="single" w:sz="6" w:space="0" w:color="auto"/>
            </w:tcBorders>
            <w:shd w:val="pct5" w:color="auto" w:fill="auto"/>
          </w:tcPr>
          <w:p w:rsidR="00CC7C8D" w:rsidRDefault="00CC7C8D" w:rsidP="00442B64">
            <w:pPr>
              <w:jc w:val="center"/>
              <w:rPr>
                <w:sz w:val="14"/>
              </w:rPr>
            </w:pPr>
            <w:r>
              <w:rPr>
                <w:sz w:val="14"/>
              </w:rPr>
              <w:t>Offense Penalty Reference</w:t>
            </w:r>
          </w:p>
        </w:tc>
        <w:tc>
          <w:tcPr>
            <w:tcW w:w="4723" w:type="dxa"/>
            <w:tcBorders>
              <w:top w:val="single" w:sz="6" w:space="0" w:color="auto"/>
              <w:left w:val="single" w:sz="6" w:space="0" w:color="auto"/>
              <w:bottom w:val="single" w:sz="6" w:space="0" w:color="auto"/>
              <w:right w:val="single" w:sz="6" w:space="0" w:color="auto"/>
            </w:tcBorders>
            <w:shd w:val="pct5" w:color="auto" w:fill="auto"/>
          </w:tcPr>
          <w:p w:rsidR="00CC7C8D" w:rsidRDefault="00CC7C8D" w:rsidP="00442B64">
            <w:pPr>
              <w:rPr>
                <w:sz w:val="14"/>
              </w:rPr>
            </w:pPr>
            <w:r>
              <w:rPr>
                <w:sz w:val="14"/>
              </w:rPr>
              <w:t>Offense</w:t>
            </w:r>
          </w:p>
        </w:tc>
        <w:tc>
          <w:tcPr>
            <w:tcW w:w="720" w:type="dxa"/>
            <w:tcBorders>
              <w:top w:val="single" w:sz="6" w:space="0" w:color="auto"/>
              <w:left w:val="single" w:sz="6" w:space="0" w:color="auto"/>
              <w:bottom w:val="single" w:sz="6" w:space="0" w:color="auto"/>
              <w:right w:val="single" w:sz="6" w:space="0" w:color="auto"/>
            </w:tcBorders>
            <w:shd w:val="pct5" w:color="auto" w:fill="auto"/>
          </w:tcPr>
          <w:p w:rsidR="00CC7C8D" w:rsidRDefault="00CC7C8D" w:rsidP="00442B64">
            <w:pPr>
              <w:jc w:val="center"/>
              <w:rPr>
                <w:sz w:val="14"/>
              </w:rPr>
            </w:pPr>
            <w:r>
              <w:rPr>
                <w:sz w:val="14"/>
              </w:rPr>
              <w:t xml:space="preserve">Penalty Type </w:t>
            </w:r>
          </w:p>
        </w:tc>
        <w:tc>
          <w:tcPr>
            <w:tcW w:w="864" w:type="dxa"/>
            <w:tcBorders>
              <w:top w:val="single" w:sz="6" w:space="0" w:color="auto"/>
              <w:left w:val="single" w:sz="6" w:space="0" w:color="auto"/>
              <w:bottom w:val="single" w:sz="6" w:space="0" w:color="auto"/>
              <w:right w:val="single" w:sz="6" w:space="0" w:color="auto"/>
            </w:tcBorders>
            <w:shd w:val="pct5" w:color="auto" w:fill="auto"/>
          </w:tcPr>
          <w:p w:rsidR="00CC7C8D" w:rsidRDefault="00CC7C8D" w:rsidP="00442B64">
            <w:pPr>
              <w:jc w:val="center"/>
              <w:rPr>
                <w:sz w:val="14"/>
              </w:rPr>
            </w:pPr>
            <w:r>
              <w:rPr>
                <w:sz w:val="14"/>
              </w:rPr>
              <w:t>Staircase Factor</w:t>
            </w:r>
          </w:p>
        </w:tc>
        <w:tc>
          <w:tcPr>
            <w:tcW w:w="720" w:type="dxa"/>
            <w:tcBorders>
              <w:top w:val="single" w:sz="6" w:space="0" w:color="auto"/>
              <w:left w:val="single" w:sz="6" w:space="0" w:color="auto"/>
              <w:bottom w:val="single" w:sz="6" w:space="0" w:color="auto"/>
              <w:right w:val="single" w:sz="6" w:space="0" w:color="auto"/>
            </w:tcBorders>
            <w:shd w:val="pct5" w:color="auto" w:fill="auto"/>
          </w:tcPr>
          <w:p w:rsidR="00CC7C8D" w:rsidRDefault="00CC7C8D" w:rsidP="00442B64">
            <w:pPr>
              <w:jc w:val="center"/>
              <w:rPr>
                <w:sz w:val="14"/>
              </w:rPr>
            </w:pPr>
            <w:r>
              <w:rPr>
                <w:sz w:val="14"/>
              </w:rPr>
              <w:t>Mand. Time</w:t>
            </w:r>
          </w:p>
        </w:tc>
        <w:tc>
          <w:tcPr>
            <w:tcW w:w="720" w:type="dxa"/>
            <w:tcBorders>
              <w:top w:val="single" w:sz="6" w:space="0" w:color="auto"/>
              <w:left w:val="single" w:sz="6" w:space="0" w:color="auto"/>
              <w:bottom w:val="single" w:sz="6" w:space="0" w:color="auto"/>
              <w:right w:val="single" w:sz="6" w:space="0" w:color="auto"/>
            </w:tcBorders>
            <w:shd w:val="pct5" w:color="auto" w:fill="auto"/>
          </w:tcPr>
          <w:p w:rsidR="00CC7C8D" w:rsidRDefault="00CC7C8D" w:rsidP="00442B64">
            <w:pPr>
              <w:jc w:val="center"/>
              <w:rPr>
                <w:sz w:val="14"/>
              </w:rPr>
            </w:pPr>
            <w:r>
              <w:rPr>
                <w:sz w:val="14"/>
              </w:rPr>
              <w:t>Min H/C</w:t>
            </w:r>
          </w:p>
        </w:tc>
        <w:tc>
          <w:tcPr>
            <w:tcW w:w="720" w:type="dxa"/>
            <w:tcBorders>
              <w:top w:val="single" w:sz="6" w:space="0" w:color="auto"/>
              <w:left w:val="single" w:sz="6" w:space="0" w:color="auto"/>
              <w:bottom w:val="single" w:sz="6" w:space="0" w:color="auto"/>
              <w:right w:val="single" w:sz="6" w:space="0" w:color="auto"/>
            </w:tcBorders>
            <w:shd w:val="pct5" w:color="auto" w:fill="auto"/>
          </w:tcPr>
          <w:p w:rsidR="00CC7C8D" w:rsidRDefault="00CC7C8D" w:rsidP="00442B64">
            <w:pPr>
              <w:jc w:val="center"/>
              <w:rPr>
                <w:sz w:val="14"/>
                <w:lang w:val="fr-FR"/>
              </w:rPr>
            </w:pPr>
            <w:r>
              <w:rPr>
                <w:sz w:val="14"/>
                <w:lang w:val="fr-FR"/>
              </w:rPr>
              <w:t>Max H/C</w:t>
            </w:r>
          </w:p>
        </w:tc>
        <w:tc>
          <w:tcPr>
            <w:tcW w:w="720" w:type="dxa"/>
            <w:tcBorders>
              <w:top w:val="single" w:sz="6" w:space="0" w:color="auto"/>
              <w:left w:val="single" w:sz="6" w:space="0" w:color="auto"/>
              <w:bottom w:val="single" w:sz="6" w:space="0" w:color="auto"/>
              <w:right w:val="single" w:sz="6" w:space="0" w:color="auto"/>
            </w:tcBorders>
            <w:shd w:val="pct5" w:color="auto" w:fill="auto"/>
          </w:tcPr>
          <w:p w:rsidR="00CC7C8D" w:rsidRDefault="00CC7C8D" w:rsidP="00442B64">
            <w:pPr>
              <w:jc w:val="center"/>
              <w:rPr>
                <w:sz w:val="14"/>
                <w:lang w:val="fr-FR"/>
              </w:rPr>
            </w:pPr>
            <w:r>
              <w:rPr>
                <w:sz w:val="14"/>
                <w:lang w:val="fr-FR"/>
              </w:rPr>
              <w:t>Min Prison</w:t>
            </w:r>
          </w:p>
        </w:tc>
        <w:tc>
          <w:tcPr>
            <w:tcW w:w="720" w:type="dxa"/>
            <w:tcBorders>
              <w:top w:val="single" w:sz="6" w:space="0" w:color="auto"/>
              <w:left w:val="single" w:sz="6" w:space="0" w:color="auto"/>
              <w:bottom w:val="single" w:sz="6" w:space="0" w:color="auto"/>
              <w:right w:val="single" w:sz="6" w:space="0" w:color="auto"/>
            </w:tcBorders>
            <w:shd w:val="pct5" w:color="auto" w:fill="auto"/>
          </w:tcPr>
          <w:p w:rsidR="00CC7C8D" w:rsidRDefault="00CC7C8D" w:rsidP="00442B64">
            <w:pPr>
              <w:jc w:val="center"/>
              <w:rPr>
                <w:sz w:val="14"/>
                <w:lang w:val="fr-FR"/>
              </w:rPr>
            </w:pPr>
            <w:r>
              <w:rPr>
                <w:sz w:val="14"/>
                <w:lang w:val="fr-FR"/>
              </w:rPr>
              <w:t>Max Prison</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 § 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BOUNDARY MARK, DAMAGE TO COMMONWEALTH c. 1 § 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3 § 28A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WITNESS FAIL TESTIFY BEFORE </w:t>
            </w:r>
            <w:smartTag w:uri="urn:schemas-microsoft-com:office:smarttags" w:element="Street">
              <w:smartTag w:uri="urn:schemas-microsoft-com:office:smarttags" w:element="address">
                <w:r>
                  <w:rPr>
                    <w:sz w:val="14"/>
                  </w:rPr>
                  <w:t>GENERAL CT</w:t>
                </w:r>
              </w:smartTag>
            </w:smartTag>
            <w:r>
              <w:rPr>
                <w:sz w:val="14"/>
              </w:rPr>
              <w:t xml:space="preserve"> c. 3 § 28A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 § 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PREVAIL WAGE, PRINTER FAIL PAY, </w:t>
            </w:r>
            <w:proofErr w:type="gramStart"/>
            <w:r>
              <w:rPr>
                <w:sz w:val="14"/>
              </w:rPr>
              <w:t>SUBSQ</w:t>
            </w:r>
            <w:proofErr w:type="gramEnd"/>
            <w:r>
              <w:rPr>
                <w:sz w:val="14"/>
              </w:rPr>
              <w:t>. OFF. c. 5 § 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 § 131F</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BLIND AID PROGRAM, FALSE STATEMENT TO c. 6 § 131F</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 § 139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6 § 141</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BLIND, UNLICENSED SOLICITATION FOR c. 6 § 139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 § 178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smartTag w:uri="urn:schemas-microsoft-com:office:smarttags" w:element="stockticker">
              <w:r>
                <w:rPr>
                  <w:sz w:val="14"/>
                </w:rPr>
                <w:t>CORI</w:t>
              </w:r>
            </w:smartTag>
            <w:r>
              <w:rPr>
                <w:sz w:val="14"/>
              </w:rPr>
              <w:t>, DISSEMINATE/SEEK UNLAWFULLY,FALSIFY c. 6 § 178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 § 178H</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FAILURE TO REGISTER OR VERIFY REGISRATION </w:t>
            </w:r>
            <w:smartTag w:uri="urn:schemas-microsoft-com:office:smarttags" w:element="stockticker">
              <w:r>
                <w:rPr>
                  <w:sz w:val="14"/>
                </w:rPr>
                <w:t>INFO</w:t>
              </w:r>
            </w:smartTag>
            <w:r>
              <w:rPr>
                <w:sz w:val="14"/>
              </w:rPr>
              <w:t xml:space="preserve"> BY SEX OFFENDER c. 6 § 178H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 § 178H</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FAILURE TO REGISTER OR VERIFY REGISRATION </w:t>
            </w:r>
            <w:smartTag w:uri="urn:schemas-microsoft-com:office:smarttags" w:element="stockticker">
              <w:r>
                <w:rPr>
                  <w:sz w:val="14"/>
                </w:rPr>
                <w:t>INFO</w:t>
              </w:r>
            </w:smartTag>
            <w:r>
              <w:rPr>
                <w:sz w:val="14"/>
              </w:rPr>
              <w:t xml:space="preserve"> BY SEX OFFENDER, SUBSQ. OFF. c. 6 § 178H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90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 § 178N</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SEX OFFENDER REGISTRY INFORMATION, ILLEGAL USE OF c. 6 § 178N</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 § 183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IMPROPER USE OR DISSEMINATION OF MOTOR VEHICLE INSURANCE MERIT RATING BOARD c. 6 § 183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6A § 13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INSPECTOR, OBSTRUCT DIV OF STANDARDS c. 6A § 13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7 § 11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A&amp;F INQUIRY, DISTURB, OR WITNESS FAIL TESTIFY AT c. 7 § 11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7 § 22 cl. 18 through 19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7 § 22 cl.18</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proofErr w:type="gramStart"/>
            <w:r>
              <w:rPr>
                <w:sz w:val="14"/>
              </w:rPr>
              <w:t>PREVAIL</w:t>
            </w:r>
            <w:proofErr w:type="gramEnd"/>
            <w:r>
              <w:rPr>
                <w:sz w:val="14"/>
              </w:rPr>
              <w:t xml:space="preserve"> WAGE, MEAT OR CLOTHING SUPPLIER FL PAY, 2ND </w:t>
            </w:r>
            <w:smartTag w:uri="urn:schemas-microsoft-com:office:smarttags" w:element="stockticker">
              <w:r>
                <w:rPr>
                  <w:sz w:val="14"/>
                </w:rPr>
                <w:t>AND</w:t>
              </w:r>
            </w:smartTag>
            <w:r>
              <w:rPr>
                <w:sz w:val="14"/>
              </w:rPr>
              <w:t xml:space="preserve"> SUBSQ. OFF. c. 7 § 22 cl. 18 through 19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7A § 14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COMPTROLLER'S EMPLOYEE, FINANCE VIOL BY c. 7A § 14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 § 27C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ARCHEOLOGICAL VIOLATION c. 9 § 27C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10 § 30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LOTTERY TICKET, ALTER/FORGE/COUNTERFEIT/UTTER OR PASS FALSE c. 10 § 30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10 § 30A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STATE LOTTERY LICENSE/</w:t>
            </w:r>
            <w:smartTag w:uri="urn:schemas-microsoft-com:office:smarttags" w:element="stockticker">
              <w:r>
                <w:rPr>
                  <w:sz w:val="14"/>
                </w:rPr>
                <w:t>JOB</w:t>
              </w:r>
            </w:smartTag>
            <w:r>
              <w:rPr>
                <w:sz w:val="14"/>
              </w:rPr>
              <w:t>, PROMISE c. 10 § 30A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10 § 30A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STATE LOTTERY EMPLOYEE, IMPERSONATE c. 10 § 30A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10 §§ 38 through 40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10 § 40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BEANO GAME, VIOLATIONS c. 10 §§ 38 through 40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 § 8F</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CHARITY </w:t>
            </w:r>
            <w:smartTag w:uri="urn:schemas-microsoft-com:office:smarttags" w:element="stockticker">
              <w:r>
                <w:rPr>
                  <w:sz w:val="14"/>
                </w:rPr>
                <w:t>FILE</w:t>
              </w:r>
            </w:smartTag>
            <w:r>
              <w:rPr>
                <w:sz w:val="14"/>
              </w:rPr>
              <w:t xml:space="preserve"> FALSE ANNUAL REPORT c. 12 § 8F</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 § 11J</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CIVIL RIGHTS ORDER VIOLATION WITH INJURY c. 12 § 11J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 § 11J</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CIVIL RIGHTS ORDER VIOLATION c. 12 § 11J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 § 11L</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RESTRAINING ORDER VIOLATION BY UNLICENSED HEALTH OR MENTAL HEALTH PROFESSIONAL c. 12 § 11L</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12A § 13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INSPECTOR GENERAL CONFIDENTIALITY VIOL c. 12A § 13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12A § 15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INSPECTOR GENERAL CONFIDENTIALITY VIOL c. 12A § 15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15C § 4(g)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smartTag w:uri="urn:schemas-microsoft-com:office:smarttags" w:element="State">
              <w:smartTag w:uri="urn:schemas-microsoft-com:office:smarttags" w:element="place">
                <w:r>
                  <w:rPr>
                    <w:sz w:val="14"/>
                  </w:rPr>
                  <w:t>MASSACHUSETTS</w:t>
                </w:r>
              </w:smartTag>
            </w:smartTag>
            <w:r>
              <w:rPr>
                <w:sz w:val="14"/>
              </w:rPr>
              <w:t xml:space="preserve"> EDUCATIONAL AUTHORITY, CONFLICT OF INTEREST BY MEMBER c. 15C § 4(g)</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18 § 5B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PUBLIC ASSISTANCE FRAUD c. 18 § 5B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18 § 5F</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PUBLIC ASSISTANCE, FATHER ABANDON FAMILY FOR PURPOSE OF c. 18 § 5F</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19 § 19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MENTALLY ILL, UNLIC FACILITY FOR</w:t>
            </w:r>
            <w:proofErr w:type="gramStart"/>
            <w:r>
              <w:rPr>
                <w:sz w:val="14"/>
              </w:rPr>
              <w:t>,2ND</w:t>
            </w:r>
            <w:proofErr w:type="gramEnd"/>
            <w:r>
              <w:rPr>
                <w:sz w:val="14"/>
              </w:rPr>
              <w:t xml:space="preserve"> </w:t>
            </w:r>
            <w:smartTag w:uri="urn:schemas-microsoft-com:office:smarttags" w:element="stockticker">
              <w:r>
                <w:rPr>
                  <w:sz w:val="14"/>
                </w:rPr>
                <w:t>AND</w:t>
              </w:r>
            </w:smartTag>
            <w:r>
              <w:rPr>
                <w:sz w:val="14"/>
              </w:rPr>
              <w:t xml:space="preserve"> SUBSQ. OFF c. 19 § 19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19B § 15(e)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MENTALLY RETARDED, UNLIC FACILITY FOR c. 19B § 15(e)</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19B § 15(f)</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MENTALLY RETARDED; VIDEOTAPE, AUDIOTAPE, PHOTOGRAPH, OR INTERVIEW WITHOUT CONSENT c. 19B § 15(f)</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19C § 11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DISABLED ABUSE REPORT, RETALIATE FOR c. 19C § 11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21 §§ 1 through 17A,18 through 34A,35 through 55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21 § 42</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DEPT. OF ENVIRONMENTAL MANAGEMENT, VIOLATIONS c. 21 §§ 1 through 17A,18 through 34A,35 through 55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21 § 17B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SCENIC RIVER/STREAM ORDER VIOLATION c. 21 § 17B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21 § 34C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WASTEWATER TREATMENT VIOLATIONS c. 21 § 34C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21A § 13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ENVIRONMENTAL CODE, VIOLATE STATE c. 21A § 13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21A § 14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DREDGED MATERIAL DISPOSAL VIOLATIONsS c. 21A § 14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21A § 19D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HAZARDOUS WASTE CLEANUP, UNLICENSED c. 21A § 19D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21A § 19J</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HAZARDOUS WASTE VIOLATIONS c. 21A § 19J</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21B §§ 7 through 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21B § 15</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COAL MINING CEASE TO </w:t>
            </w:r>
            <w:smartTag w:uri="urn:schemas-microsoft-com:office:smarttags" w:element="stockticker">
              <w:r>
                <w:rPr>
                  <w:sz w:val="14"/>
                </w:rPr>
                <w:t>WORK</w:t>
              </w:r>
            </w:smartTag>
            <w:r>
              <w:rPr>
                <w:sz w:val="14"/>
              </w:rPr>
              <w:t xml:space="preserve"> ORDER VIOLATION c. 21B §§ 7 through 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21B § 10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21B § 15</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MINE FIRES; HEALTH &amp; SAFETY HAZARDS; SUBSQ. OFF. c. 21B § 10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21C § 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21C § 10(a)</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HAZARDOUS WASTE, COLLECTION, TRANSPORTATION &amp; STORAGE c. 21C § 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21C § 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21C § 10(c)</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HAZARDOUS WASTE, COLLECTION, TRANSPORTATION &amp; STORAGE c. 21C § 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21C § 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21C § 10(a)</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HAZARDOUS WASTE FACILITY OR LANDFILL VIOLATION c. 21C § 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r>
              <w:rPr>
                <w:sz w:val="15"/>
                <w:lang w:val="fr-FR"/>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lang w:val="fr-FR"/>
              </w:rPr>
            </w:pPr>
            <w:r>
              <w:rPr>
                <w:sz w:val="14"/>
                <w:lang w:val="fr-FR"/>
              </w:rPr>
              <w:t>c. 21E § 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r>
              <w:rPr>
                <w:sz w:val="15"/>
                <w:lang w:val="fr-FR"/>
              </w:rPr>
              <w:t>c. 21E § 11(c)</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HAZARDOUS MATERIALS, RELEASE c. 21E § 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21E § 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21E § 11(b)</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HAZARDOUS WASTE ORDER VIOLATION c. 21E § 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21E § 11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HAZARDOUS WASTE VIOLATION c. 21E § 11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21G § 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21G § 14</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WATER, WITHDRAW EXCESS WITHOUT PERMIT c. 21G § 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180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21G § 14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WATER MANAGEMENT VIOLATION c. 21G § 14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180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21G § 17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21G § 14</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WATER EMERGENCY VIOLATION c. 21G § 17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180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21H § 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21H § 8(a)</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INCINERATOR VIOLATIONS c. 21H § 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21H § 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21H § 8(a)</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ACID </w:t>
            </w:r>
            <w:smartTag w:uri="urn:schemas-microsoft-com:office:smarttags" w:element="stockticker">
              <w:r>
                <w:rPr>
                  <w:sz w:val="14"/>
                </w:rPr>
                <w:t>GAS</w:t>
              </w:r>
            </w:smartTag>
            <w:r>
              <w:rPr>
                <w:sz w:val="14"/>
              </w:rPr>
              <w:t xml:space="preserve"> SCRUBBERS, VIOLATIONS c. 21H § 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21H § 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21H § 8(a)</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SOLID WASTE REGULATION VIOLATION c. 21H § 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21I § 10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21I § 21(b)</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TOXIC OR HAZARDOUS SUBSTANCE REPORTS, WILLFUL VIO. c. 21I § 10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21I § 11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21I § 21(b)</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TOXICS USE REDUCTION PLAN, WILLFUL VIO. c. 21I § 11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21I § 20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21I § 21(b)</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TRADE SECRET PROTECTION; VIOLATION c. 21I § 20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21I § 21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TOXICS USE VIOLATION c. 21I § 21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21J § 13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UNDERGROUND OIL STORAGE TANK VIOLATION c. 21J § 13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22C § 54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REFUSAL TO AID GOVERNOR IN PERFORMANCE OF HIS DUTIES WITHIN </w:t>
            </w:r>
            <w:smartTag w:uri="urn:schemas-microsoft-com:office:smarttags" w:element="stockticker">
              <w:r>
                <w:rPr>
                  <w:sz w:val="14"/>
                </w:rPr>
                <w:t>CITY</w:t>
              </w:r>
            </w:smartTag>
            <w:r>
              <w:rPr>
                <w:sz w:val="14"/>
              </w:rPr>
              <w:t xml:space="preserve"> LIMITS c. 22C § 54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23 § 9H</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EMERGENCY, VIOLATE REGUL FOR STATE OF c. 23 § 9H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28A § 11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28A § 15</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DAY </w:t>
            </w:r>
            <w:smartTag w:uri="urn:schemas-microsoft-com:office:smarttags" w:element="stockticker">
              <w:r>
                <w:rPr>
                  <w:sz w:val="14"/>
                </w:rPr>
                <w:t>CARE</w:t>
              </w:r>
            </w:smartTag>
            <w:r>
              <w:rPr>
                <w:sz w:val="14"/>
              </w:rPr>
              <w:t xml:space="preserve">, FOSTER </w:t>
            </w:r>
            <w:smartTag w:uri="urn:schemas-microsoft-com:office:smarttags" w:element="stockticker">
              <w:r>
                <w:rPr>
                  <w:sz w:val="14"/>
                </w:rPr>
                <w:t>CARE</w:t>
              </w:r>
            </w:smartTag>
            <w:r>
              <w:rPr>
                <w:sz w:val="14"/>
              </w:rPr>
              <w:t>, ADOPTION, UNLICENSED c. 28A § 11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28A § 14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28A § 15</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ADVERTISEMENT FOR PLACEMENT OR RECEPTION OF CHILDREN; VIOLATION c. 28A § 14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29 § 66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STATE EMPLOYEE, FINANCE VIOLATION BY c. 29 § 66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30 § 39I</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PUBLIC BUILDING CONTRACT, FAIL PERFORM c. 30 § 39I</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r>
              <w:rPr>
                <w:sz w:val="15"/>
                <w:lang w:val="fr-FR"/>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lang w:val="fr-FR"/>
              </w:rPr>
            </w:pPr>
            <w:r>
              <w:rPr>
                <w:sz w:val="14"/>
                <w:lang w:val="fr-FR"/>
              </w:rPr>
              <w:t>c. 31 § 74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lang w:val="fr-FR"/>
              </w:rPr>
            </w:pPr>
            <w:r>
              <w:rPr>
                <w:sz w:val="14"/>
                <w:lang w:val="fr-FR"/>
              </w:rPr>
              <w:t>CIVIL SERVICE VIOLATIONS c. 31 § 74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32 §§ 1 through 28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32 § 24</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CONTRIBUTORY RETIREMENT LAW VIOLATION c. 32 §§ 1 through 28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32 § 18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32 § 24(2)</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PUBLIC RETIREMENT, FALSE STATEMENT RE: c. 32 § 18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33 § 13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NATIONAL GUARDSMAN, DISCRIMINATE AGAINST c. 33 § 13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33 § 16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33 § 17</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NATIONAL GUARDSMAN, CONFLICT OF INTEREST c. 33 § 16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33 § 65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33 § 66</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NATIONAL GUARD ENCAMPMENT, TRESPASS ON c. 33 § 65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33 § 66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NATIONAL GUARDSMAN OR MILITARY RIGHT OF WAY, OBSTRUCT c. 33 § 66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33 § 99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MILITARY UNIFORM, WEAR WITHOUT AUTHORITY c. 33 § 99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33 § 123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33 § 66</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ARMORY, INTERRUPT/OBSTRUCT OCCUPIED c. 33 § 123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33 § 129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ARMORY OR ARMED PARADE, IMPROP c. 33 § 129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33 § 130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ARMED PARADE REGULATION VIOLATION c. 33 § 130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38 § 15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DEATH-SCENE PROPERTY, FAIL DELIVER c. 38 § 15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38 § 18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DEATH-SCENE PROPERTY, FAIL DELIVER c. 38 § 18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40 § 37A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CURFEW, VIOLATE c. 40 § 37A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40 § 39G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WATER SUPPLY, POLLUTE OR PROPERTY, DAMAGE MUNIC c. 40 § 39G</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40 App.  § 1-12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LOCAL CONTROL OF RENTS </w:t>
            </w:r>
            <w:smartTag w:uri="urn:schemas-microsoft-com:office:smarttags" w:element="stockticker">
              <w:r>
                <w:rPr>
                  <w:sz w:val="14"/>
                </w:rPr>
                <w:t>AND</w:t>
              </w:r>
            </w:smartTag>
            <w:r>
              <w:rPr>
                <w:sz w:val="14"/>
              </w:rPr>
              <w:t xml:space="preserve"> EVICTIONS, VIOLATIONS,  c. 40 App. § 1-12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90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40 App. § 1-12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LOCAL CONTROL OF RENTS </w:t>
            </w:r>
            <w:smartTag w:uri="urn:schemas-microsoft-com:office:smarttags" w:element="stockticker">
              <w:r>
                <w:rPr>
                  <w:sz w:val="14"/>
                </w:rPr>
                <w:t>AND</w:t>
              </w:r>
            </w:smartTag>
            <w:r>
              <w:rPr>
                <w:sz w:val="14"/>
              </w:rPr>
              <w:t xml:space="preserve"> EVICTIONS, VIOLATIONS, SUBSQ. OFF. c. 40 App. § 1-12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41 § 30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TAX VALUATION, FALSE c. 41 § 30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41 § 97D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SEXUAL ASSAULT CONFIDENTIALITY VIOLATION c. 41 § 97D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42 § 10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42 § 11</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BOUNDARY MARK, DAMAGE TO MUNICIPAL c. 42 § 10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42 § 11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BOUNDARY MARK, DAMAGE TO, WILLFUL c. 42 § 11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43 § 27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MUNICIPAL CONTRACT, EMPLOYEE INTEREST IN c. 43 § 27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43 § 92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smartTag w:uri="urn:schemas-microsoft-com:office:smarttags" w:element="stockticker">
              <w:r>
                <w:rPr>
                  <w:sz w:val="14"/>
                </w:rPr>
                <w:t>CITY</w:t>
              </w:r>
            </w:smartTag>
            <w:r>
              <w:rPr>
                <w:sz w:val="14"/>
              </w:rPr>
              <w:t xml:space="preserve"> COUNCILOR, INTERFERE HIRING OR GIVE ORDERS TO PERSONNEL c. 43 § 92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43 § 92A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POLITICAL CONTRIB TO/FROM </w:t>
            </w:r>
            <w:smartTag w:uri="urn:schemas-microsoft-com:office:smarttags" w:element="stockticker">
              <w:r>
                <w:rPr>
                  <w:sz w:val="14"/>
                </w:rPr>
                <w:t>CITY</w:t>
              </w:r>
            </w:smartTag>
            <w:r>
              <w:rPr>
                <w:sz w:val="14"/>
              </w:rPr>
              <w:t xml:space="preserve"> EMPLOYEE c. 43 § 92A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43 § 107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smartTag w:uri="urn:schemas-microsoft-com:office:smarttags" w:element="stockticker">
              <w:r>
                <w:rPr>
                  <w:sz w:val="14"/>
                </w:rPr>
                <w:t>CITY</w:t>
              </w:r>
            </w:smartTag>
            <w:r>
              <w:rPr>
                <w:sz w:val="14"/>
              </w:rPr>
              <w:t xml:space="preserve"> COUNCILOR, INTERFERE HIRING OR GIVE ORDERS TO PERSONNEL c. 43 § 107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43 § 108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POLITICAL CONTRIB, </w:t>
            </w:r>
            <w:smartTag w:uri="urn:schemas-microsoft-com:office:smarttags" w:element="stockticker">
              <w:r>
                <w:rPr>
                  <w:sz w:val="14"/>
                </w:rPr>
                <w:t>CITY</w:t>
              </w:r>
            </w:smartTag>
            <w:r>
              <w:rPr>
                <w:sz w:val="14"/>
              </w:rPr>
              <w:t xml:space="preserve"> EMPLOYEE SOLICIT c. 43 § 108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44 § 46A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MUNICIPAL OFFICER OR EMPLOYEE UNDER INVESTIGATION, FAILURE TO ASSIST INVESTIGATOR c. 44 § 46A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44 § 62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MUNICIPAL OFFICER, FINANCE VIOLATION BY c. 44 § 62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46 § 30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BIRTH, MARRIAGE, OR CERTIFICATE VIOLATION c. 46 § 30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48 § 11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FOREST WARDEN, FAIL AID c. 48 § 11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48 § 13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smartTag w:uri="urn:schemas-microsoft-com:office:smarttags" w:element="stockticker">
              <w:r>
                <w:rPr>
                  <w:sz w:val="14"/>
                </w:rPr>
                <w:t>FIRE</w:t>
              </w:r>
            </w:smartTag>
            <w:r>
              <w:rPr>
                <w:sz w:val="14"/>
              </w:rPr>
              <w:t xml:space="preserve"> IN OPEN, SET c. 48 § 13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49 § 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WILLFUL INJURY OF A POUND c. 49 § 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51 § 52A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VOTER REGISTRATION OFFICE, CAMPAIGN IN c. 51 § 52A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51 § 54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VOTER REGISTRAR, INTERFERE WITH c. 51 § 54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53 § 76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CAUCUS VOTER OR OFFICER VIOLATION c. 53 § 76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53 § 87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CAUCUS OFFICER VIOLATION c. 53 § 87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54 § 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ELECTION SUPERVISOR, VIOLATION c. 54 § 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54 § 27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VOTING MACHINE/</w:t>
            </w:r>
            <w:smartTag w:uri="urn:schemas-microsoft-com:office:smarttags" w:element="stockticker">
              <w:r>
                <w:rPr>
                  <w:sz w:val="14"/>
                </w:rPr>
                <w:t>BOX</w:t>
              </w:r>
            </w:smartTag>
            <w:r>
              <w:rPr>
                <w:sz w:val="14"/>
              </w:rPr>
              <w:t>, TAMPER WITH c. 54 § 27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54 § 68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ELECTION RESULTS, PREMATURELY DISCLOSE c. 54 § 68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55 § 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CANDIDATE FAIL KEEP CONTRIBUTION LISTS c. 55 § 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55 § 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FINANCE COMMITTEE HEARING SECRECY, VIOLATION OF c. 55 § 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55 § 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POLITICAL OR WARD COMMITTEE VIOLATION c. 55 § 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55 § 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POLITICAL COMMITTEE VIOLATIONS c. 55 § 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55 § 6A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55 § 6</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CONTRIBUTIONS FROM POLITICAL ACTION COMMITTEES; VIOLATION c. 55 § 6A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55 § 6B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55 § 6</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BALLOT QUESTION COMMITTEE; CONTRIBUTION; VIOLATION c. 55 § 6B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55 § 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CAMPAIGN CONTRIBUTION OR EXPENDITURE IMPROPER c. 55 § 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55 § 7A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55 § 7</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CAMPAIGN CONTRIBUTION FROM INDIVIDUAL; VIOLATION c. 55 § 7A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55 § 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CAMPAIGN CONTRIB, IMPROP CORPORATE c. 55 § 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55 § 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CAMPAIGN CONTRIB OR EXPENDITURE,+$50 </w:t>
            </w:r>
            <w:smartTag w:uri="urn:schemas-microsoft-com:office:smarttags" w:element="stockticker">
              <w:r>
                <w:rPr>
                  <w:sz w:val="14"/>
                </w:rPr>
                <w:t>CASH</w:t>
              </w:r>
            </w:smartTag>
            <w:r>
              <w:rPr>
                <w:sz w:val="14"/>
              </w:rPr>
              <w:t>, VIOLATION c. 55 § 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55 § 10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CAMPAIGN CONTRIB BY TRUST/ASSOC OR IN FALSE NAME, UNLAW c. 55 § 10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55 § 11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CANDIDATE SOLICITED DONATION VIOLATION c. 55 § 11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55 § 13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PUBLIC EMPLOYEE TAKE POLITICAL DONATION c. 55 § 13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55 § 14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PUBLIC BUILDING, POLITICAL DONATION IN c. 55 § 14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55 § 16B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POLITICAL CONTRIBUTIONS, FORCED c. 55 § 16B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55 § 18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CAMPAIGN FINANCE REPORT, FAIL </w:t>
            </w:r>
            <w:smartTag w:uri="urn:schemas-microsoft-com:office:smarttags" w:element="stockticker">
              <w:r>
                <w:rPr>
                  <w:sz w:val="14"/>
                </w:rPr>
                <w:t>FILE</w:t>
              </w:r>
            </w:smartTag>
            <w:r>
              <w:rPr>
                <w:sz w:val="14"/>
              </w:rPr>
              <w:t xml:space="preserve"> c. 55 § 18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55 § 18B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CAMPAIGN FUNDS RAISED FOR NON-RESIDENT CANDIDATE REPORT, FAILURE TO </w:t>
            </w:r>
            <w:smartTag w:uri="urn:schemas-microsoft-com:office:smarttags" w:element="stockticker">
              <w:r>
                <w:rPr>
                  <w:sz w:val="14"/>
                </w:rPr>
                <w:t>FILE</w:t>
              </w:r>
            </w:smartTag>
            <w:r>
              <w:rPr>
                <w:sz w:val="14"/>
              </w:rPr>
              <w:t xml:space="preserve"> c. 55 § 18B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55 § 19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CAMPAIGN FUNDS DEPOSITORY VIOLATION c. 55 § 19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55 § 22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REFERENDUM REPORT, CORPORATION FAIL </w:t>
            </w:r>
            <w:smartTag w:uri="urn:schemas-microsoft-com:office:smarttags" w:element="stockticker">
              <w:r>
                <w:rPr>
                  <w:sz w:val="14"/>
                </w:rPr>
                <w:t>FILE</w:t>
              </w:r>
            </w:smartTag>
            <w:r>
              <w:rPr>
                <w:sz w:val="14"/>
              </w:rPr>
              <w:t xml:space="preserve"> c. 55 § 22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55 § 22A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REFERENDUM REPORT, MUNICIPALITY FL </w:t>
            </w:r>
            <w:smartTag w:uri="urn:schemas-microsoft-com:office:smarttags" w:element="stockticker">
              <w:r>
                <w:rPr>
                  <w:sz w:val="14"/>
                </w:rPr>
                <w:t>FILE</w:t>
              </w:r>
            </w:smartTag>
            <w:r>
              <w:rPr>
                <w:sz w:val="14"/>
              </w:rPr>
              <w:t xml:space="preserve"> c. 55 § 22A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55 § 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POLITICAL COMMITTEE RECEIPTS,FL ACCT FOR c. 55 § 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55A §§ 2 through 11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55A § 12</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CAMPAIGN FINANCE REPORT, FAIL </w:t>
            </w:r>
            <w:smartTag w:uri="urn:schemas-microsoft-com:office:smarttags" w:element="stockticker">
              <w:r>
                <w:rPr>
                  <w:sz w:val="14"/>
                </w:rPr>
                <w:t>FILE</w:t>
              </w:r>
            </w:smartTag>
            <w:r>
              <w:rPr>
                <w:sz w:val="14"/>
              </w:rPr>
              <w:t xml:space="preserve"> c. 55A §§ 2 through 11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55A § 12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STATEWIDE PUBLIC CAMPAIGN FINANCING VIOLATION c. 55A § 12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VOTER LIST, FALSE c. 56 § 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VOTER REGISTRATION VIOLATIONS c. 56 § 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NEGLECT OF DUTY; REGISTRARS OR ASSISTANTS, LISTING BOARD MEMBERS, OR POLICE OFFICERS c. 56 § 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RESIDENT LIST OR VOTER REGISTRAR, FAIL GIVE INFORMATION OR </w:t>
            </w:r>
            <w:smartTag w:uri="urn:schemas-microsoft-com:office:smarttags" w:element="stockticker">
              <w:r>
                <w:rPr>
                  <w:sz w:val="14"/>
                </w:rPr>
                <w:t>FILE</w:t>
              </w:r>
            </w:smartTag>
            <w:r>
              <w:rPr>
                <w:sz w:val="14"/>
              </w:rPr>
              <w:t xml:space="preserve"> ANNUAL c. 56 § 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RESIDENT LIST, FALSE INFORMATION FOR c. 56 § 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VOTER QUALIFICATION, PERJURY AS TO c. 56 § 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VOTER QUALIFICATION, ABET PERJURY AS TO c. 56 § 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VOTER, FALSE REGISTRATION AS OR ATTEMPTS c. 56 § 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10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VOTER NOTICE/LIST, DAMAGE c. 56 § 10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11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NOMINATION PAPER/PETITION, FALSE c. 56 § 11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11A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NOMINATION PAPER, ALTER DISTRICT ON c. 56 § 11A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12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ELECTION OFFICIAL VIOLATION c. 56 § 12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13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ELECTION BALLOT, FAIL RECORD CHALLENGED c. 56 § 13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14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ELECTION BALLOT, REVEAL CHALLENGED c. 56 § 14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14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ELECTION BALLOT, REVEAL CONFIDENTIAL INFORMATION c. 56 § 14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16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ELECTION BALLOT, DISPOSE OF IMPROP c. 56 § 16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19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ELECTION RESULTS, CERTIFY FALSE c. 56 § 19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22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ELECTION OFFICIAL FAIL PERFORM DUTY c. 56 § 22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ELECTION NOTICE, DAMAGE c. 56 § 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25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ELECTION BALLOT, MARK/DISPLAY OR FALSE STATEMENT c. 56 § 25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26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VOTE UNLAWFULLY OR ATTEMPTS c. 56 § 26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27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VOTE, UNLAWFUL ABSENTEE OR ATTEMPT c. 56 § 27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28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VOTE, ABET UNLAWFUL OR ATTEMPT c. 56 § 28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29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VOTER, INTERFERE WITH c. 56 § 29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32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VOTER, BRIBE c. 56 § 32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33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VOTE, EMPLOYER RETALIATE OR ATTEMPT TO INFLUENCE c. 56 § 33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34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CANDIDATE PROMISE PUBLIC POSITION c. 56 § 34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37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STATE EMPLOYEE EMPLOYED FOR REFERENDUM c. 56 § 37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38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56 § 39</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POLITICAL EDITORIAL SUPPORT, PURCHASE c. 56 § 38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39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POLITICAL AD WITHOUT SPONSOR'S NAME c. 56 § 39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40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POLITICAL PARTY, UNAUTH USE OF NAME OF c. 56 § 40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41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CAMPAIGN MATERIAL WITHOUT SPONSOR'S NAME c. 56 § 41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41A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POLITICAL ENDORSEMENT, FALSE c. 56 § 41A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42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POLITICAL CANDIDATE OR REFERENDUM, FALSE STATEMENTS c. 56 § 42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44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CANDIDATE SLATE W/O PARTY DESIGNATION c. 56 § 44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45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CANDIDATE PAY NATURALIZATION COSTS c. 56 § 45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46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DISORDERLY CONDUCT AT POLL c. 56 § 46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47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ELECTION/CAUCUS OFFICER, DISOBEY c. 56 § 47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48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ELECTION OFFICIAL, INTERFERE WITH c. 56 § 48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49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ELECTION BALLOTS, OBSTRUCT DELIVERY OF c. 56 § 49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50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ELECTION BALLOT, MISHANDLE PRIMARY c. 56 § 50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51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VOTING MACHINE, TAMPER WITH OR ATTEMPTS c. 56 § 51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52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ELECTION BALLOT, FORGE/DESTROY c. 56 § 52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53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ELECTION BALLOT, MARK IMPROP c. 56 § 53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54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ELECTION BALLOT, REMOVE WHILE POLLS OPEN c. 56 § 54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55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ELECTION BALLOT, ALTER/DEPOSIT/REMOVE c. 56 § 55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56 § 56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VOTER, REVEAL INFORMATION ON CHALLENGED c. 56 § 56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59 § 33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WAREHOUSE FAIL IDENTIFY DEPOSITORS c. 59 § 33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90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59 § 91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TAX LIST, FRAUDULENT PROPERTY c. 59 § 91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61A § 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TAX, EVADE BY AGRICULTURAL TAX PROCEDURE c. 61A § 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62B § 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TAX WITHHOLDING VIOLATION BY EMPLOYER c. 62B § 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62C § 21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TAX DISCLOSURE, VIOLATION c. 62C § 21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62C § 73(a)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TAX, ATTEMPT TO EVADE c. 62C § 73(a)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62C § 73(b)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TAX, FAIL COLLECT OR PAY </w:t>
            </w:r>
            <w:smartTag w:uri="urn:schemas-microsoft-com:office:smarttags" w:element="stockticker">
              <w:r>
                <w:rPr>
                  <w:sz w:val="14"/>
                </w:rPr>
                <w:t>OVER</w:t>
              </w:r>
            </w:smartTag>
            <w:r>
              <w:rPr>
                <w:sz w:val="14"/>
              </w:rPr>
              <w:t xml:space="preserve"> c. 62C § 73(b)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62C § 73(c)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TAX RECORDS, RETURN, EST. TAX VIOLATIONS c. 62C § 73(c)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62C § 73(d)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TAX RETURN, FALSE (MISDEMEANOR) c. 62C § 73(d)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62C § 73(e)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TAX WITHHOLDING VIOLATIONS c. 62C § 73(e)</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62C § 73(f)</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TAX UNLAWFUL RETURN, EVASION, DOCUMENT, OR EMBEZZLEMENT c. 62C § 73(f)</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62C § 73(g)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TAX COMMISSIONER, FALSE STATEMENTS TO c. 62C § 73(g)</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62C § 73(h)</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TAX COLLECTOR, CORRUPT OR IMPEDE BY FORCE c. 62C § 73(h)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62C § 73(h)</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TAX COLLECTOR, IMPEDE BY THREATS c. 62C § 73(h)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62C § 73(i)</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SALES OR USE TAX CERTIFICATE, VIOLATION c. 62C § 73(i)</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62C § 74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DISCLOSURE OF INFORMATION BY TAX PREPARER; VIOLATION c. 62C § 74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64A § 11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TAX VIOLATION, GASOLINE c. 64A § 11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64C § 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64C § 10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CIGARETTES, FAIL DISPLAY LICENSE TO SELL c. 64C § 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64C § 10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CIGARETTES, LICENSE, VENDING MACHINE VIOLATIONS c. 64C § 10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64C § 34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CIGARETTES, SELL +12000 UNSTAMPED c. 64C § 34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64C § 34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CIGARETTES, SELL -12000 UNSTAMPED c. 64C § 34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64C § 35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CIGARETTES, POSSESS -12000 UNSTAMPED c. 64C § 35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64C § 35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CIGARETTES, POSSESS +12000 UNSTAMPED c. 64C § 35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64C § 37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CIGARETTE EXCISE STAMP, VIOLATIONS c. 64C § 37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64C § 38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CIGARETTE EXCISE STAMP, SELL c. 64C § 38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64D § 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DEED EXCISE TAX, FAIL PRODUCE RECORDS OF c. 64D § 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64D § 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DEED EXCISE TAX STAMP, FALSE c. 64D § 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64D § 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DEED EXCISE TAX STAMP VIOLATION c. 64D § 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r>
              <w:rPr>
                <w:sz w:val="15"/>
                <w:lang w:val="fr-FR"/>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lang w:val="fr-FR"/>
              </w:rPr>
            </w:pPr>
            <w:r>
              <w:rPr>
                <w:sz w:val="14"/>
                <w:lang w:val="fr-FR"/>
              </w:rPr>
              <w:t>c. 64E § 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r>
              <w:rPr>
                <w:sz w:val="15"/>
                <w:lang w:val="fr-FR"/>
              </w:rPr>
              <w:t>c. 64E § 11</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SPECIAL FUELS, SELL WITHOUT LICENSE c. 64E § 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64F § 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64F § 12</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MOTOR CARRIER, UNLICENSED c. 64F § 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64F § 12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MOTOR CARRIER </w:t>
            </w:r>
            <w:smartTag w:uri="urn:schemas-microsoft-com:office:smarttags" w:element="stockticker">
              <w:r>
                <w:rPr>
                  <w:sz w:val="14"/>
                </w:rPr>
                <w:t>FUEL</w:t>
              </w:r>
            </w:smartTag>
            <w:r>
              <w:rPr>
                <w:sz w:val="14"/>
              </w:rPr>
              <w:t xml:space="preserve"> EXCISE TAX VIOLATION c. 64F § 12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64J § 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64J § 7</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AIRCRAFT </w:t>
            </w:r>
            <w:smartTag w:uri="urn:schemas-microsoft-com:office:smarttags" w:element="stockticker">
              <w:r>
                <w:rPr>
                  <w:sz w:val="14"/>
                </w:rPr>
                <w:t>FUEL</w:t>
              </w:r>
            </w:smartTag>
            <w:r>
              <w:rPr>
                <w:sz w:val="14"/>
              </w:rPr>
              <w:t>, SALE, DELIVERY, STORAGE OF; UNLICENSED c. 64J § 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64J § 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AIRCRAFT </w:t>
            </w:r>
            <w:smartTag w:uri="urn:schemas-microsoft-com:office:smarttags" w:element="stockticker">
              <w:r>
                <w:rPr>
                  <w:sz w:val="14"/>
                </w:rPr>
                <w:t>FUEL</w:t>
              </w:r>
            </w:smartTag>
            <w:r>
              <w:rPr>
                <w:sz w:val="14"/>
              </w:rPr>
              <w:t xml:space="preserve"> TAX VIOLATION c. 64J § 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64K §§ 4,10,11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64K § 9</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CONTROLLED SUBSTANCE TAX, FAILURE TO PAY c. 64K §§ 4,10,11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65C § 26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ESTATE TAX, EVADE c. 65C § 26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65C § 27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ESTATE TAX VIOLATIONS c. 65C § 27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65C § 28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ESTATE TAX, CONCEAL GOODS TO AVOID FELONY c. 65C § 28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66 § 15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PUBLIC RECORDS VIOLATION c. 66 § 15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68 §§ 19 through 35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68 § 32(d)</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CHARITY FUNDRAISING VIOLATIONS c. 68 §§ 19 through 35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69 App. § 2-4(g)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HEALTH </w:t>
            </w:r>
            <w:smartTag w:uri="urn:schemas-microsoft-com:office:smarttags" w:element="stockticker">
              <w:r>
                <w:rPr>
                  <w:sz w:val="14"/>
                </w:rPr>
                <w:t>AND</w:t>
              </w:r>
            </w:smartTag>
            <w:r>
              <w:rPr>
                <w:sz w:val="14"/>
              </w:rPr>
              <w:t xml:space="preserve"> EDUCATIONAL FACILITIES AUTHORITY MEMBER FINANCIAL INTEREST; VIOLATION c. 69 App. § 2-4(g)</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73 App. § 1-2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MASSACHUSETTS STATE COLLEGE BUILDING AUTHORITY, FINANCIAL INTEREST VIOLATION c. 73 App. § 1-2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Misd. </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75 App. § 1-2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MASSACHUSETTS STATE COLLEGE BUILDING AUTHORITY FINANCIAL INTEREST; VIOLATION c. 75 App. § 1-2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75D § 11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BUSINESS SCHOOL, UNLICENSED c. 75D § 11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85 § 9A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FLASHING SIGN IN VIOLATION OF DOH ORDER c. 85 § 9A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87 § 10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smartTag w:uri="urn:schemas-microsoft-com:office:smarttags" w:element="stockticker">
              <w:r>
                <w:rPr>
                  <w:sz w:val="14"/>
                </w:rPr>
                <w:t>TREE</w:t>
              </w:r>
            </w:smartTag>
            <w:r>
              <w:rPr>
                <w:sz w:val="14"/>
              </w:rPr>
              <w:t>/SHRUB, CUT/INJURE ON STATE HWAY c. 87 § 10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87 § 11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smartTag w:uri="urn:schemas-microsoft-com:office:smarttags" w:element="stockticker">
              <w:r>
                <w:rPr>
                  <w:sz w:val="14"/>
                </w:rPr>
                <w:t>TREE</w:t>
              </w:r>
            </w:smartTag>
            <w:r>
              <w:rPr>
                <w:sz w:val="14"/>
              </w:rPr>
              <w:t>/SHRUB, WILFULLY INJURE ANOTHER'S c. 87 § 11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89 § 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FAILURE TO YIELD RIGHT OF WAY TO </w:t>
            </w:r>
            <w:smartTag w:uri="urn:schemas-microsoft-com:office:smarttags" w:element="stockticker">
              <w:r>
                <w:rPr>
                  <w:sz w:val="14"/>
                </w:rPr>
                <w:t>FIRE</w:t>
              </w:r>
            </w:smartTag>
            <w:r>
              <w:rPr>
                <w:sz w:val="14"/>
              </w:rPr>
              <w:t xml:space="preserve"> ENGINE, PATROL VEHICLE, OR AMBULANCE c. 89 § 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89 § 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FAILURE TO YIELD RIGHT OF WAY TO </w:t>
            </w:r>
            <w:smartTag w:uri="urn:schemas-microsoft-com:office:smarttags" w:element="stockticker">
              <w:r>
                <w:rPr>
                  <w:sz w:val="14"/>
                </w:rPr>
                <w:t>FIRE</w:t>
              </w:r>
            </w:smartTag>
            <w:r>
              <w:rPr>
                <w:sz w:val="14"/>
              </w:rPr>
              <w:t xml:space="preserve"> ENGINE, PATROL VEHICLE, OR AMBULANCE, SUBSQ. OFF. c. 89 § 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EMISSIONS, REGISTER MV WITH IMPROPER OR ATTEMPTS c. 90 § 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5(g)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NUMBER PLATE, FALSE APPLIC FOR DEALER c. 90 § 5(g)</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7B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90 § 20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SCHOOL BUS, OVERCROWDED c. 90 § 7B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7D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90 § 20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PUPIL TRANSPORT VEHICLE, OVERCROWDED c. 90 § 7D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7K</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lang w:val="fr-FR"/>
              </w:rPr>
            </w:pPr>
            <w:r>
              <w:rPr>
                <w:sz w:val="14"/>
                <w:lang w:val="fr-FR"/>
              </w:rPr>
              <w:t>TIRES, SELL NONCONFORMING c. 90 § 7K</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7W</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EMISSIONS/SAFETY INSPECTION, UNLICENSED c. 90 § 7W</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19D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WEIGHT OR WEIGHT CERTIFICATE, VIOLATIONS c. 90 § 19D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weeks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20D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PARKING TICKET, MUTILATE c. 90 § 20D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NUMBER PLATE VIOLATION TO CONCEAL ID c. 90 § 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REGISTRATION SUSPENDED, OP MV WITH c. 90 § 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LICENSE SUSPENDED, OP MV WITH c. 90 § 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LICENSE, EXHIBIT ANOTHER'S c. 90 § 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LICENSE SUSPENDED, OP MV WITH, SUBSQ.OFF c. 90 § 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REGISTRATION SUSPENDED, OP MV, SUBSQ.OFF c. 90 § 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LICENSE, EXHIBIT ANOTHER'S, SUBSQ. OFF. c. 90 § 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LICENSE REVOKED AS HTO, OPERATE MV WITH c. 90 § 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LICENSE SUSPENDED FOR OUI, OPER MV WITH c. 90 § 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24(1)(a)(1)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OUI LIQUOR OR DRUGS c. 90 § 24(1)(a)(1)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24(1)(a)(1)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OUI LIQUOR OR DRUGS, 2ND OFF. c. 90 § 24(1)(a)(1)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24(1)(a)(1)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OUI LIQUOR OR DRUGS, 3RD OFF. c. 90 § 24(1)(a)(1)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180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24(1)(a)(1)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OUI LIQUOR OR DRUGS, 4TH OFF. c. 90 § 24(1)(a)(1)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24(1)(a)(1)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OUI LIQUOR OR DRUGS, 5TH OFF. c. 90 § 24(1)(a)(1)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24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24(2)(a)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RECKLESS OPERATION OF MOTOR VEHICLE c. 90 § 24(2)(a)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weeks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24(2)(a)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NEGLIGENT OPERATION OF MOTOR VEHICLE c. 90 § 24(2)(a)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weeks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24(2)(a)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RACING MOTOR VEHICLE c. 90 § 24(2)(a)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weeks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24(2)(a)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LEAVE SCENE OF PROPERTY DAMAGE c. 90 § 24(2)(a)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weeks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24(2)(a)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LICENSE, ALLOW ANOTHER TO USE c. 90 § 24(2)(a)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weeks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24(2)(a)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REGISTRATION, FALSE STATEMNT IN APPL FOR c. 90 § 24(2)(a)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weeks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24(2)(a)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LICENSE, FALSE STATEMENT IN APPLIC FOR c. 90 § 24(2)(a)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weeks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24(2)(a)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USE MV WITHOUT AUTHORITY c. 90 § 24(2)(a)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24(2)(a)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USE MV WITHOUT AUTHORITY, 2ND OFF. c. 90 § 24(2)(a)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24(2)(a)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USE MV WITHOUT AUTHORITY, 3RD </w:t>
            </w:r>
            <w:smartTag w:uri="urn:schemas-microsoft-com:office:smarttags" w:element="stockticker">
              <w:r>
                <w:rPr>
                  <w:sz w:val="14"/>
                </w:rPr>
                <w:t>AND</w:t>
              </w:r>
            </w:smartTag>
            <w:r>
              <w:rPr>
                <w:sz w:val="14"/>
              </w:rPr>
              <w:t xml:space="preserve"> SUBSQ. OFF. c. 90 § 24(2)(a)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24(2)(a½)(1)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LEAVE SCENE OF PERSONAL INJURY c. 90 § 24(2)(a½)(1)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24(2)(a½)(2)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LEAVE SCENE OF PERSONAL INJURY &amp; DEATH c. 90 § 24(2)(a½)(2)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24B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RMV DOCUMENT OR SIGNATURE, POSSESS FALSE/STOLEN, MISUSE/FORGE c. 90 § 24B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24B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LICENSE, FALSE APPLICATION FOR MV c. 90 § 24B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24G(a)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MOTOR VEH HOMICIDE OUI LIQUOR OR DRUGS &amp; NEGLIG c. 90 § 24G(a)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24G(a)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MOTOR VEH HOMICIDE OUI LIQUOR OR DRUGS &amp; RECKL c. 90 § 24G(a)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24G(b)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MOTOR VEH HOMICIDE BY NEGLIGENT OP c. 90 § 24G(b)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24G(b)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MOTOR VEH HOMICIDE BY RECKLESS OP c. 90 § 24G(b)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24G(b)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MOTOR VEH HOMICIDE OUI LIQUOR OR DRUGS c. 90 § 24G(b)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24H</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ABANDONED/STOLEN/CRUSHED MV, UNREGISTERED OR IMPROPER REMOVAL c. 90 § 24H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24L(1)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OUI LIQUOR OR DRUGS &amp; SERIOUS INJURY &amp; NEGLIGENT c. 90 § 24L(1)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24L(1)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OUI LIQUOR OR DRUGS &amp; SERIOUS INJURY &amp; RECKLESS c. 90 § 24L(1)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24L(2)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OUI LIQUOR OR DRUGS &amp; SERIOUS INJURY c. 90 § 24L(2)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32C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90 § 32F</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LEASE MV VIOLATIONS c. 90 § 32C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32D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90 § 32F</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LEASE MV LESSOR RECORDKEEPING VIOLATION c. 90 § 32D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32E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90 § 32F</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LEASE MV VIOLATIONS c. 90 § 32E</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32F</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90 § 32F</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LEASE MV OBTAINED BY FRAUD/BAD CHECK c. 90 § 32F</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32H</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LEASE MOTORCYCLES WITHOUT LICENSE c. 90 § 32H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34B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INSURANCE CERTIFICATE, FALSE MOTOR VEH c. 90 § 34B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34F</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SELF-INSURER FAIL NOTIFY OF SUIT c. 90 § 34F</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34J</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UNINSURED MOTOR VEHICLE c. 90 § 34J</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35B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90 § 44</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AIRPORT RUNWAY, STRUCTURE </w:t>
            </w:r>
            <w:smartTag w:uri="urn:schemas-microsoft-com:office:smarttags" w:element="stockticker">
              <w:r>
                <w:rPr>
                  <w:sz w:val="14"/>
                </w:rPr>
                <w:t>TOO</w:t>
              </w:r>
            </w:smartTag>
            <w:r>
              <w:rPr>
                <w:sz w:val="14"/>
              </w:rPr>
              <w:t xml:space="preserve"> HIGH NEAR c. 90 § 35B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39B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90 § 44</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AIRCRAFT OPERATION IN VIOL MUNIC REGUL c. 90 § 39B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40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AIRCRAFT, LICENSE, REGISTRATIONS, USE VIOLATIONS c. 90 § 40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40A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AIRPORT APPROACH REGULATIONS, VIOL MUNIC c. 90 § 40A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r>
              <w:rPr>
                <w:sz w:val="15"/>
                <w:lang w:val="fr-FR"/>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r>
              <w:rPr>
                <w:sz w:val="15"/>
                <w:lang w:val="fr-FR"/>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lang w:val="fr-FR"/>
              </w:rPr>
            </w:pPr>
            <w:r>
              <w:rPr>
                <w:sz w:val="14"/>
                <w:lang w:val="fr-FR"/>
              </w:rPr>
              <w:t>c. 90 § 44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lang w:val="fr-FR"/>
              </w:rPr>
            </w:pPr>
            <w:r>
              <w:rPr>
                <w:sz w:val="14"/>
                <w:lang w:val="fr-FR"/>
              </w:rPr>
              <w:t>AIRCRAFT OUI LIQUOR c. 90 § 44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46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AIRCRAFT OPERATION </w:t>
            </w:r>
            <w:smartTag w:uri="urn:schemas-microsoft-com:office:smarttags" w:element="stockticker">
              <w:r>
                <w:rPr>
                  <w:sz w:val="14"/>
                </w:rPr>
                <w:t>TOO</w:t>
              </w:r>
            </w:smartTag>
            <w:r>
              <w:rPr>
                <w:sz w:val="14"/>
              </w:rPr>
              <w:t xml:space="preserve"> </w:t>
            </w:r>
            <w:smartTag w:uri="urn:schemas-microsoft-com:office:smarttags" w:element="stockticker">
              <w:r>
                <w:rPr>
                  <w:sz w:val="14"/>
                </w:rPr>
                <w:t>LOW</w:t>
              </w:r>
            </w:smartTag>
            <w:r>
              <w:rPr>
                <w:sz w:val="14"/>
              </w:rPr>
              <w:t>/TO ENDANGER c. 90 § 46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47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AIRCRAFT OPERATION, UNLICENSED c. 90 § 47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48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AIRCRAFT, UNLICENSED/UNREGISTERED c. 90 § 48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49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AIRCRAFT REGISTRATION VIOLATIONS c. 90 § 49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 § 51J</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AIRPORT MUNICIPAL REGULATIONS VIOL c. 90 § 51J</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90B § 4B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MBOAT ID NO., VIOLATIONS c. 90B § 4B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90B § 8(a)(1)(A)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BOAT OUI LIQUOR OR DRUGS c. 90B § 8(a)(1)(A)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90B § 8(a)(1)(A)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BOAT OUI LIQUOR OR DRUGS, 2ND OFF. c. 90B § 8(a)(1)(A)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14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14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90B § 8(a)(1)(A)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BOAT OUI LIQUOR OR DRUGS, 3RD OFF. c. 90B § 8(a)(1)(A)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90B § 8(a)(1)(A)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BOAT OUI LIQUOR OR DRUGS, 4TH OFF. c. 90B § 8(a)(1)(A)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90B § 8(a)(1)(A)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BOAT OUI LIQUOR OR DRUGS, 5TH OFF. c. 90B § 8(a)(1)(A)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90B § 8(b)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90B § 14(c)</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WATER SKIS, SURFBOARD; NIGHT OR NEGLIGENT USE c. 90B § 8(b)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90B § 8(c)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90B § 14(c)</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MBOAT SKIER OBSERVER/LADDER, NO c. 90B § 8(c)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90B § 8(d)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90B § 14(c)</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MBOAT SKIER VIOLATIONS c. 90B § 8(d)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90B § 8(e)(1)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BOAT, NEGLIGENT OR RECKLESS OPERATION OF c. 90B § 8(e)(1)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90B § 8(e)(1)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MBOAT ACCIDENT, LEAVE SCENE OF PROPERTY DAMAGE c. 90B § 8(e)(1)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90B § 8(e)(1)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MBOAT APPLICATION FOR CERTIFICATION OF NUMBER; FALSE STATEMENT c. 90B § 8(e)(1)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90B § 8(e)(1)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BOAT, USE W/O AUTHORITY, 1ST OFF. c. 90B § 8(e)(1)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90B § 8(e)(1)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BOAT, USE W/O AUTHORITY, 2ND OFF. c. 90B § 8(e)(1)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90B § 8(e)(1)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BOAT, USE W/O AUTHORITY, 3RD </w:t>
            </w:r>
            <w:smartTag w:uri="urn:schemas-microsoft-com:office:smarttags" w:element="stockticker">
              <w:r>
                <w:rPr>
                  <w:sz w:val="14"/>
                </w:rPr>
                <w:t>AND</w:t>
              </w:r>
            </w:smartTag>
            <w:r>
              <w:rPr>
                <w:sz w:val="14"/>
              </w:rPr>
              <w:t xml:space="preserve"> SUBSQ. OFF. c. 90B § 8(e)(1)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90B § 8(e)(1)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MBOAT ACCIDENT; LEAVE SCENE OF PERSONAL INJURY c. 90B § 8(e)(1)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90B § 8A(1)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BOAT OUI - LIQUOR OR DRUGS </w:t>
            </w:r>
            <w:smartTag w:uri="urn:schemas-microsoft-com:office:smarttags" w:element="stockticker">
              <w:r>
                <w:rPr>
                  <w:sz w:val="14"/>
                </w:rPr>
                <w:t>AND</w:t>
              </w:r>
            </w:smartTag>
            <w:r>
              <w:rPr>
                <w:sz w:val="14"/>
              </w:rPr>
              <w:t xml:space="preserve"> SERIOUS INJURY, RECKLESS/NEGLIGENT c. 90B § 8A(1)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90B § 8A(2)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BOAT OUI - LIQUOR OR DRUGS </w:t>
            </w:r>
            <w:smartTag w:uri="urn:schemas-microsoft-com:office:smarttags" w:element="stockticker">
              <w:r>
                <w:rPr>
                  <w:sz w:val="14"/>
                </w:rPr>
                <w:t>AND</w:t>
              </w:r>
            </w:smartTag>
            <w:r>
              <w:rPr>
                <w:sz w:val="14"/>
              </w:rPr>
              <w:t xml:space="preserve"> SERIOUS INJURY c. 90B § 8A(2)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90B § 8B(1)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BOAT OUI, LIQUOR OR DRUGS &amp; DEATH, RECKLESS OR NEGLIGENT c. 90B § 8B(1)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90B § 8B(2)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BOAT, NEGLIGENT OPERATION OF &amp; DEATH c. 90B § 8B(2)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90B § 8B(2)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BOAT RECKLESS OPERATION OF &amp; DEATH c. 90B § 8B(2)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90B § 8B(2)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BOAT OUI, LIQUOR OR DRUGS &amp; DEATH c. 90B § 8B(2)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90B § 14(c)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MBOAT, VIOLATION OF REGULATIONS c. 90B § 14(c)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90B § 25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90B § 34</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SNOW/REC VEH,PUBLIC WAY, ON c. 90B § 25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90B § 29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90B § 34</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USE OR OPERATION OF SNOW OR RECREATIONAL VEHICLE; VIOLATION c. 90B § 29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90C § 10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CITATION, ATTEMPT TO FALSIFY c. 90C § 10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90D § 32(a)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ALTER, FORGE, OR COUNTERFEIT CERTIFICATE OF TITLE OR SALVAGE TITLE c. 90D § 32(a)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90D § 32(b)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FAILURE TO DELIVER CERTIFICATE OF TITLE OR SALVAGE TITLE TO TRANSFEREE OR REGISTRAR c. 90D § 32(b)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91 § 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UNAUTHORIZED </w:t>
            </w:r>
            <w:smartTag w:uri="urn:schemas-microsoft-com:office:smarttags" w:element="stockticker">
              <w:r>
                <w:rPr>
                  <w:sz w:val="14"/>
                </w:rPr>
                <w:t>WORK</w:t>
              </w:r>
            </w:smartTag>
            <w:r>
              <w:rPr>
                <w:sz w:val="14"/>
              </w:rPr>
              <w:t xml:space="preserve"> IN PUBLIC WATERS; PUBLIC NUISANCES c. 91 § 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Misd. </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91 § 52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91 § 55</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SUPERVISION OF TRANSPORTATION </w:t>
            </w:r>
            <w:smartTag w:uri="urn:schemas-microsoft-com:office:smarttags" w:element="stockticker">
              <w:r>
                <w:rPr>
                  <w:sz w:val="14"/>
                </w:rPr>
                <w:t>AND</w:t>
              </w:r>
            </w:smartTag>
            <w:r>
              <w:rPr>
                <w:sz w:val="14"/>
              </w:rPr>
              <w:t xml:space="preserve"> DUMPING OF DREDGED MATERIALS IN TIDEWATERS, VIOLATION OF c. 91 § 52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Misd. </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91 § 53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91 § 55</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SUPERVISION OF TRANSPORTATION </w:t>
            </w:r>
            <w:smartTag w:uri="urn:schemas-microsoft-com:office:smarttags" w:element="stockticker">
              <w:r>
                <w:rPr>
                  <w:sz w:val="14"/>
                </w:rPr>
                <w:t>AND</w:t>
              </w:r>
            </w:smartTag>
            <w:r>
              <w:rPr>
                <w:sz w:val="14"/>
              </w:rPr>
              <w:t xml:space="preserve"> DUMPING OF DREDGED MATERIALS IN TIDEWATERS, FAILURE TO PAY FOR c. 91 § 53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Misd. </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91 § 54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91 § 55</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NOTIFY OF DREDGING IN TIDE WATERS, FAILURE TO c. 91 § 54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Misd. </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91 § 63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UNDERWATER SALVAGE RECOVERY WITHOUT A PERMIT c. 91 § 63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Misd. </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92 § 111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TAKING, DIVERTING, CORRUPTING , OR DEFILING OF A WATER SUPPLY, UNAUTHORIZED c. 92 § 111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Misd. </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92 App. § 1-8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DESTRUCTION OF PROPERTY HELD BY THE MASSACHUSETTS WATER RESOURCE AUTHORITY c. 92 App. § 1-8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Misd. </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93 § 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93 § 10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RESTRAINT OF TRADE OR COMMERCE; KNOWINGLY VIOLATES WITH SPECIFIC INTENT TO INJURE c. 93 § 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93 § 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93 § 10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MONOPOLIES; KNOWINGLY VIOLATES WITH SPECIFIC INTENT TO INJURE c. 93 § 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93 § 14F</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RETAILER OR WHOLESALER, SELL BELOW </w:t>
            </w:r>
            <w:smartTag w:uri="urn:schemas-microsoft-com:office:smarttags" w:element="stockticker">
              <w:r>
                <w:rPr>
                  <w:sz w:val="14"/>
                </w:rPr>
                <w:t>COST</w:t>
              </w:r>
            </w:smartTag>
            <w:r>
              <w:rPr>
                <w:sz w:val="14"/>
              </w:rPr>
              <w:t xml:space="preserve"> c. 93 § 14F</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93 § 14M</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93 § 14R</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DISTRIBUTION </w:t>
            </w:r>
            <w:smartTag w:uri="urn:schemas-microsoft-com:office:smarttags" w:element="stockticker">
              <w:r>
                <w:rPr>
                  <w:sz w:val="14"/>
                </w:rPr>
                <w:t>AND</w:t>
              </w:r>
            </w:smartTag>
            <w:r>
              <w:rPr>
                <w:sz w:val="14"/>
              </w:rPr>
              <w:t xml:space="preserve"> REDEMPTION OF TRADING STAMPS, PRINTING; VIOLATION c. 93 § 14M</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93 § 14N</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93 § 14R</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DISTRIBUTION </w:t>
            </w:r>
            <w:smartTag w:uri="urn:schemas-microsoft-com:office:smarttags" w:element="stockticker">
              <w:r>
                <w:rPr>
                  <w:sz w:val="14"/>
                </w:rPr>
                <w:t>AND</w:t>
              </w:r>
            </w:smartTag>
            <w:r>
              <w:rPr>
                <w:sz w:val="14"/>
              </w:rPr>
              <w:t xml:space="preserve"> REDEMPTION OF TRADING STAMPS, CONDITIONS PRECEDENT; VIOLATION c. 93 § 14N</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93 § 14P</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93 § 14R</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CESSATION OF TRADING STAMP BUSINESS; VIOLATION c. 93 § 14P</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93 § 15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PUBLICATION OF STATEMENT OF FINANCIAL CONDITION OF A MINING CORPORATION c. 93 § 15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93 § 16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FALSE MINING CORPORATION STATEMENT FILED WITH STATE SECRETARY c. 93 § 16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93 § 17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SALE OF MINING STOCK WITH KNOWLEDGE OF FALSE ADVERTISING c. 93 § 17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93 § 18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FALSE STATEMENTS TO STOCK EXCHANGE BY MINING CORPORATION AGENT c. 93 § 18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93 § 18A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FAILURE TO REPORT CHANGE IN IDENTIFICATION MARKINGS BY LAUNDRY OR DRY CLEANING ESTABLISHMENT c. 93 § 18A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93 § 21G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OPERATION OF PRIVATE TRADE SCHOOL, UNLICENSED c. 93 § 21G</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93 § 28A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93 § 28D</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REMOVAL OR TERMINATION SALES; VIOLATION c. 93 § 28A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93 § 28F</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93 § 28D</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smartTag w:uri="urn:schemas-microsoft-com:office:smarttags" w:element="stockticker">
              <w:r>
                <w:rPr>
                  <w:sz w:val="14"/>
                </w:rPr>
                <w:t>FIRE</w:t>
              </w:r>
            </w:smartTag>
            <w:r>
              <w:rPr>
                <w:sz w:val="14"/>
              </w:rPr>
              <w:t xml:space="preserve"> SALES; ADVERTISING; VIOLATION c. 93 § 28F</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93 § 48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CANCELLATION OF AGREEMENTS CONSUMMATED AT PLACE OTHER </w:t>
            </w:r>
            <w:smartTag w:uri="urn:schemas-microsoft-com:office:smarttags" w:element="stockticker">
              <w:r>
                <w:rPr>
                  <w:sz w:val="14"/>
                </w:rPr>
                <w:t>THAN</w:t>
              </w:r>
            </w:smartTag>
            <w:r>
              <w:rPr>
                <w:sz w:val="14"/>
              </w:rPr>
              <w:t xml:space="preserve"> SELLER'S PLACE OF BUSINESS; VIOLATION c. 93 § 48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93 § 66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OBTAINING INFORMATION FROM CONSUMER REPORTING AGENCY UNDER FALSE PRETENSES c. 93 § 66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93 § 66A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INTRODUCING FALSE INFORMATION TO CONSUMER REPORTING AGENCY c. 93 § 66A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93 § 67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PROVIDING INFORMATION TO UNAUTHORIZED PERSON BY CONSUMER REPORTING AGENCY EMPLOYEE/OFFICER c. 93 § 67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93 § 106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VIDEO RENTAL; RECORDS; VIOLATION c. 93 § 106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9A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 § 9E</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BAKERY FACILITY VIOLATION, 2ND OFF. c. 94 § 9A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9A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 § 9E</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BAKERY FACILITY VIOLATION, 3RD </w:t>
            </w:r>
            <w:smartTag w:uri="urn:schemas-microsoft-com:office:smarttags" w:element="stockticker">
              <w:r>
                <w:rPr>
                  <w:sz w:val="14"/>
                </w:rPr>
                <w:t>AND</w:t>
              </w:r>
            </w:smartTag>
            <w:r>
              <w:rPr>
                <w:sz w:val="14"/>
              </w:rPr>
              <w:t xml:space="preserve"> SUBSQ. OFF. c. 94 § 9A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9B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 § 9E</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proofErr w:type="gramStart"/>
            <w:r>
              <w:rPr>
                <w:sz w:val="14"/>
              </w:rPr>
              <w:t>BAKERY ALLOW</w:t>
            </w:r>
            <w:proofErr w:type="gramEnd"/>
            <w:r>
              <w:rPr>
                <w:sz w:val="14"/>
              </w:rPr>
              <w:t xml:space="preserve"> SLEEPING, 2ND OFF. c. 94 § 9B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9B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 § 9E</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proofErr w:type="gramStart"/>
            <w:r>
              <w:rPr>
                <w:sz w:val="14"/>
              </w:rPr>
              <w:t>BAKERY ALLOW</w:t>
            </w:r>
            <w:proofErr w:type="gramEnd"/>
            <w:r>
              <w:rPr>
                <w:sz w:val="14"/>
              </w:rPr>
              <w:t xml:space="preserve"> SLEEPING, 3RD </w:t>
            </w:r>
            <w:smartTag w:uri="urn:schemas-microsoft-com:office:smarttags" w:element="stockticker">
              <w:r>
                <w:rPr>
                  <w:sz w:val="14"/>
                </w:rPr>
                <w:t>AND</w:t>
              </w:r>
            </w:smartTag>
            <w:r>
              <w:rPr>
                <w:sz w:val="14"/>
              </w:rPr>
              <w:t xml:space="preserve"> SUBSQ. OFF. c. 94 § 9B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9C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 § 9E</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BAKERY NOT REPAIRED, 2ND OFF. c. 94 § 9C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9C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 § 9E</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BAKERY NOT REPAIRED, 3RD </w:t>
            </w:r>
            <w:smartTag w:uri="urn:schemas-microsoft-com:office:smarttags" w:element="stockticker">
              <w:r>
                <w:rPr>
                  <w:sz w:val="14"/>
                </w:rPr>
                <w:t>AND</w:t>
              </w:r>
            </w:smartTag>
            <w:r>
              <w:rPr>
                <w:sz w:val="14"/>
              </w:rPr>
              <w:t xml:space="preserve"> SUBSQ. OFF. c. 94 § 9C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9D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 § 9E</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proofErr w:type="gramStart"/>
            <w:r>
              <w:rPr>
                <w:sz w:val="14"/>
              </w:rPr>
              <w:t>BAKERY VIOLATE</w:t>
            </w:r>
            <w:proofErr w:type="gramEnd"/>
            <w:r>
              <w:rPr>
                <w:sz w:val="14"/>
              </w:rPr>
              <w:t xml:space="preserve"> </w:t>
            </w:r>
            <w:smartTag w:uri="urn:schemas-microsoft-com:office:smarttags" w:element="stockticker">
              <w:r>
                <w:rPr>
                  <w:sz w:val="14"/>
                </w:rPr>
                <w:t>BOH</w:t>
              </w:r>
            </w:smartTag>
            <w:r>
              <w:rPr>
                <w:sz w:val="14"/>
              </w:rPr>
              <w:t xml:space="preserve"> REGULATION, 2ND OFF. c. 94 § 9D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9D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 § 9E</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proofErr w:type="gramStart"/>
            <w:r>
              <w:rPr>
                <w:sz w:val="14"/>
              </w:rPr>
              <w:t>BAKERY VIOLATE</w:t>
            </w:r>
            <w:proofErr w:type="gramEnd"/>
            <w:r>
              <w:rPr>
                <w:sz w:val="14"/>
              </w:rPr>
              <w:t xml:space="preserve"> </w:t>
            </w:r>
            <w:smartTag w:uri="urn:schemas-microsoft-com:office:smarttags" w:element="stockticker">
              <w:r>
                <w:rPr>
                  <w:sz w:val="14"/>
                </w:rPr>
                <w:t>BOH</w:t>
              </w:r>
            </w:smartTag>
            <w:r>
              <w:rPr>
                <w:sz w:val="14"/>
              </w:rPr>
              <w:t xml:space="preserve"> REGULATION, 3RD </w:t>
            </w:r>
            <w:smartTag w:uri="urn:schemas-microsoft-com:office:smarttags" w:element="stockticker">
              <w:r>
                <w:rPr>
                  <w:sz w:val="14"/>
                </w:rPr>
                <w:t>AND</w:t>
              </w:r>
            </w:smartTag>
            <w:r>
              <w:rPr>
                <w:sz w:val="14"/>
              </w:rPr>
              <w:t xml:space="preserve"> SUBSQ. OFF. c. 94 § 9D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10H</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 § 10K</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BREAD, MAKE/SELL UNENRICHED, SUBSQ. OFF. c. 94 § 10H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10I</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 § 10K</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BREAD/FLOUR ENRICHMENT </w:t>
            </w:r>
            <w:smartTag w:uri="urn:schemas-microsoft-com:office:smarttags" w:element="stockticker">
              <w:r>
                <w:rPr>
                  <w:sz w:val="14"/>
                </w:rPr>
                <w:t>REG</w:t>
              </w:r>
            </w:smartTag>
            <w:r>
              <w:rPr>
                <w:sz w:val="14"/>
              </w:rPr>
              <w:t xml:space="preserve"> VIOL, SUBSQ. OFF. c. 94 § 10I</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10J</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 § 10K</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BREAD/FLOUR LABELING VIOLATION, SUBSQ. OFF c. 94 § 10J</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16A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 § 16I</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MILK FROM UNREGIS DAIRY, SELL, SUBSQ. OFF c. 94 § 16A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16E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 § 16I</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MILK DAIRY FAIL </w:t>
            </w:r>
            <w:smartTag w:uri="urn:schemas-microsoft-com:office:smarttags" w:element="stockticker">
              <w:r>
                <w:rPr>
                  <w:sz w:val="14"/>
                </w:rPr>
                <w:t>FILE</w:t>
              </w:r>
            </w:smartTag>
            <w:r>
              <w:rPr>
                <w:sz w:val="14"/>
              </w:rPr>
              <w:t xml:space="preserve"> </w:t>
            </w:r>
            <w:smartTag w:uri="urn:schemas-microsoft-com:office:smarttags" w:element="stockticker">
              <w:r>
                <w:rPr>
                  <w:sz w:val="14"/>
                </w:rPr>
                <w:t>DPH</w:t>
              </w:r>
            </w:smartTag>
            <w:r>
              <w:rPr>
                <w:sz w:val="14"/>
              </w:rPr>
              <w:t xml:space="preserve"> REPORT, SUBSQ. OFF. c. 94 § 16E</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16F</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 § 16I</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MILK DEALER FAIL REGISTER, BUY FROM UNREGISTERED, SUBSQ. OFF. c. 94 § 16F</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16L</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MILK FROM UNREGIS PLANT, SELL, 3RD </w:t>
            </w:r>
            <w:smartTag w:uri="urn:schemas-microsoft-com:office:smarttags" w:element="stockticker">
              <w:r>
                <w:rPr>
                  <w:sz w:val="14"/>
                </w:rPr>
                <w:t>AND</w:t>
              </w:r>
            </w:smartTag>
            <w:r>
              <w:rPr>
                <w:sz w:val="14"/>
              </w:rPr>
              <w:t xml:space="preserve"> SUBSQ. OFF. c. 94 § 16L</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20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MILK, SELL SUBSTANDARD, 3RD </w:t>
            </w:r>
            <w:smartTag w:uri="urn:schemas-microsoft-com:office:smarttags" w:element="stockticker">
              <w:r>
                <w:rPr>
                  <w:sz w:val="14"/>
                </w:rPr>
                <w:t>AND</w:t>
              </w:r>
            </w:smartTag>
            <w:r>
              <w:rPr>
                <w:sz w:val="14"/>
              </w:rPr>
              <w:t xml:space="preserve"> SUBSQ. OFF. c. 94 § 20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38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MILK INSPECTOR,OBSTRUCT OR ABET MILK VIOLATION c. 94 § 38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39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MILK INSPECTION SEAL, COUNTERFEIT OR SAMPLE TAMPERING c. 94 § 39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40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 § 42</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DAIRY TRUCK OR MILK LICENSE VIOLATION, 3RD </w:t>
            </w:r>
            <w:smartTag w:uri="urn:schemas-microsoft-com:office:smarttags" w:element="stockticker">
              <w:r>
                <w:rPr>
                  <w:sz w:val="14"/>
                </w:rPr>
                <w:t>AND</w:t>
              </w:r>
            </w:smartTag>
            <w:r>
              <w:rPr>
                <w:sz w:val="14"/>
              </w:rPr>
              <w:t xml:space="preserve"> SUBSQ. OFF. c. 94 § 40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54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BUTTER IMITATION MADE OF FAT/OIL c. 94 § 54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59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BUTTER, FAIL </w:t>
            </w:r>
            <w:proofErr w:type="gramStart"/>
            <w:r>
              <w:rPr>
                <w:sz w:val="14"/>
              </w:rPr>
              <w:t>LABEL</w:t>
            </w:r>
            <w:proofErr w:type="gramEnd"/>
            <w:r>
              <w:rPr>
                <w:sz w:val="14"/>
              </w:rPr>
              <w:t xml:space="preserve"> RENOVATED, 3RD </w:t>
            </w:r>
            <w:smartTag w:uri="urn:schemas-microsoft-com:office:smarttags" w:element="stockticker">
              <w:r>
                <w:rPr>
                  <w:sz w:val="14"/>
                </w:rPr>
                <w:t>AND</w:t>
              </w:r>
            </w:smartTag>
            <w:r>
              <w:rPr>
                <w:sz w:val="14"/>
              </w:rPr>
              <w:t xml:space="preserve"> SUBSQ. OFF. c. 94 § 59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65H</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 § 65R</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lang w:val="fr-FR"/>
              </w:rPr>
            </w:pPr>
            <w:r>
              <w:rPr>
                <w:sz w:val="14"/>
                <w:lang w:val="fr-FR"/>
              </w:rPr>
              <w:t>FROZEN DESSERTS LICENSE VIOL c. 94 § 65H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65L</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 § 65R</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FROZEN DESSERTS SALES VIOL c. 94 § 65L</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65M</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 § 65R</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FROZEN DESSERTS PASTEURIZATION VIOL c. 94 § 65M</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65N</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 § 65R</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FROZEN DESSERTS SANITARY VIOL c. 94 § 65N</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65O</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r>
              <w:rPr>
                <w:sz w:val="15"/>
                <w:lang w:val="fr-FR"/>
              </w:rPr>
              <w:t>c. 94 § 65R</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lang w:val="fr-FR"/>
              </w:rPr>
            </w:pPr>
            <w:r>
              <w:rPr>
                <w:sz w:val="14"/>
                <w:lang w:val="fr-FR"/>
              </w:rPr>
              <w:t>FROZEN DESSERTS, NONCONFORMING c. 94 § 65O</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65P</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 § 65R</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FROZEN DESSERTS, MISLABELED c. 94 § 65P</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66 through 72,92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 § 73</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COLD STORAGE VIOLATIONS, SUBSQ.OFF c. 94 §§ §§ 66 through 72,92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77A through 88D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 § 88D</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SEAFOOD VIOLATIONS c. 94 §§ 77A through 88D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77G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 § 77G</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LOBSTER, SELL/OFFER UNCOOKED DEAD c. 94 § 77G</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90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EGGS, BREAK/CAN WITHOUT LICENSE c. 94 § 90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92A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EGGS, SELL/USE DECAYED c. 94 § 92A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118 through 128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 § 129</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MEAT, LIVESTOCK VIOLATION c. 94 §§ 118 through 128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118 through 128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 § 129</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MEAT, LIVESTOCK VIOLATION W/I DEFRAUD OR KNOWINGLY DISTRIBUTE ADULTERATED c. 94 §§ 118 through 128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128(a)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LIVESTOCK INQUIRY, FAIL TESTIFY AT </w:t>
            </w:r>
            <w:smartTag w:uri="urn:schemas-microsoft-com:office:smarttags" w:element="stockticker">
              <w:r>
                <w:rPr>
                  <w:sz w:val="14"/>
                </w:rPr>
                <w:t>DPH</w:t>
              </w:r>
            </w:smartTag>
            <w:r>
              <w:rPr>
                <w:sz w:val="14"/>
              </w:rPr>
              <w:t xml:space="preserve"> c. 94 § 128(a)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128(b)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FALSE STATEMENT/REPORT </w:t>
            </w:r>
            <w:smartTag w:uri="urn:schemas-microsoft-com:office:smarttags" w:element="stockticker">
              <w:r>
                <w:rPr>
                  <w:sz w:val="14"/>
                </w:rPr>
                <w:t>DPH</w:t>
              </w:r>
            </w:smartTag>
            <w:r>
              <w:rPr>
                <w:sz w:val="14"/>
              </w:rPr>
              <w:t xml:space="preserve"> c. 94 § 128(b)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139D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SLAUGHTER BY INHUMANE METHOD c. 94 § 139D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139E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SLAUGHTER IN VIOLATION HUMANE REGULATION c. 94 § 139E</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149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BOARD OF HEALTH INSPECTION, OBSTRUCT c. 94 § 149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150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UNWHOLESOME FOOD, SELL UNDISCLOSED c. 94 § 150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150A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UNWHOLESOME FOOD, OFFER FOR SALE c. 94 § 150A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151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VEAL, KILL/SELL UNDERAGE c. 94 § 151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152A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 § 152C</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POULTRY SALE OR REGULATION VIOLATION, SUBSQ. OFF. c. 94 § 152A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152B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 § 152C</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POULTRY CONTAINERS, IMPORTATION VIOLATION, SUBSQ. OFF. c. 94 § 152B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168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lang w:val="fr-FR"/>
              </w:rPr>
            </w:pPr>
            <w:r>
              <w:rPr>
                <w:sz w:val="14"/>
                <w:lang w:val="fr-FR"/>
              </w:rPr>
              <w:t>VINEGAR VIOLATIONS c. 94 § 168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187D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IMPERSONATION TO AVOID FOOD/DRUG INSPCTN c. 94 § 187D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189A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FOOD/DRUG, REMOVE IMPOUNDED c. 94 § 189A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190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ADULTERATED/MISBRANDED FOOD/DRUG, 3RD </w:t>
            </w:r>
            <w:smartTag w:uri="urn:schemas-microsoft-com:office:smarttags" w:element="stockticker">
              <w:r>
                <w:rPr>
                  <w:sz w:val="14"/>
                </w:rPr>
                <w:t>AND</w:t>
              </w:r>
            </w:smartTag>
            <w:r>
              <w:rPr>
                <w:sz w:val="14"/>
              </w:rPr>
              <w:t xml:space="preserve"> SUBSQ. OFF. c. 94 § 190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194B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HALIBUT, SELL FALSE c. 94 § 194B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224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GRAIN WEIGHER, FRAUD BY c. 94 § 224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248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COAL OR </w:t>
            </w:r>
            <w:smartTag w:uri="urn:schemas-microsoft-com:office:smarttags" w:element="stockticker">
              <w:r>
                <w:rPr>
                  <w:sz w:val="14"/>
                </w:rPr>
                <w:t>FUEL</w:t>
              </w:r>
            </w:smartTag>
            <w:r>
              <w:rPr>
                <w:sz w:val="14"/>
              </w:rPr>
              <w:t xml:space="preserve"> OIL, FRAUDULENT SALE OF/ATTEMPT c. 94 § 248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249B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COAL INSPECTION, OBSTRUCT c. 94 § 249B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249C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COAL SELL CONDEMED c. 94 § 249C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249D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COAL, SELL UNFIT c. 94 § 249D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249E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COAL, ADULTERATED c. 94 § 249E</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249H</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smartTag w:uri="urn:schemas-microsoft-com:office:smarttags" w:element="stockticker">
              <w:r>
                <w:rPr>
                  <w:sz w:val="14"/>
                </w:rPr>
                <w:t>FUEL</w:t>
              </w:r>
            </w:smartTag>
            <w:r>
              <w:rPr>
                <w:sz w:val="14"/>
              </w:rPr>
              <w:t xml:space="preserve"> OIL REGULATION VIOLATION c. 94 § 249H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271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 § 277</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UPHOLSTERY/BEDDING, UNLICENSED c. 94 § 271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272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 § 277</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UPHOLSTERY/BEDDING CONTENTS, UNLABELLED c. 94 § 272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273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 § 277</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UPHOLSTERY/BEDDING STERILIZATION VIOL c. 94 § 273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276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 § 277</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UPHOLSTERY/BEDDING INSPECTOR, OBSTRUCT c. 94 § 276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277B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IMPORTED ITEM, FAIL LABEL, SUBSQ. OFF. c. 94 § 277B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289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TURPENTINE, UNMARKED ADULTERATED</w:t>
            </w:r>
            <w:proofErr w:type="gramStart"/>
            <w:r>
              <w:rPr>
                <w:sz w:val="14"/>
              </w:rPr>
              <w:t>,3RD</w:t>
            </w:r>
            <w:proofErr w:type="gramEnd"/>
            <w:r>
              <w:rPr>
                <w:sz w:val="14"/>
              </w:rPr>
              <w:t xml:space="preserve"> </w:t>
            </w:r>
            <w:smartTag w:uri="urn:schemas-microsoft-com:office:smarttags" w:element="stockticker">
              <w:r>
                <w:rPr>
                  <w:sz w:val="14"/>
                </w:rPr>
                <w:t>AND</w:t>
              </w:r>
            </w:smartTag>
            <w:r>
              <w:rPr>
                <w:sz w:val="14"/>
              </w:rPr>
              <w:t xml:space="preserve"> SUBSQ. OFF c. 94 § 289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291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PAINT, MISLABELLED c. 94 § 291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295G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 § 295K</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GASOLINE/OIL, ADULTERATE/SUBSTITUTE c. 94 § 295G</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303A through 303D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 § 303E</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METHYL/WOOD ALCOHOL SALES VIOLATION c. 94 §§ 303A through 303D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303F</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HEATING OIL DELIVERY TICKET, ALTER c. 94 § 303F</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305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PACKING BY WEIGHT, FRAUDULENT, 3RD </w:t>
            </w:r>
            <w:smartTag w:uri="urn:schemas-microsoft-com:office:smarttags" w:element="stockticker">
              <w:r>
                <w:rPr>
                  <w:sz w:val="14"/>
                </w:rPr>
                <w:t>AND</w:t>
              </w:r>
            </w:smartTag>
            <w:r>
              <w:rPr>
                <w:sz w:val="14"/>
              </w:rPr>
              <w:t xml:space="preserve"> SUBSQ. OFF. c. 94 § 305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307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TOBACCO PRODUCTS, SELL CONTAMINATED c. 94 § 307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 § 318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APPLIANCE ENERGY USE INFO, FALSIFY c. 94 § 318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94A §§ 2 through 22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94A § 22</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MILK REGULATION/ORDER VIOLATION c. 94A §§ 2 through 22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94A App. § 1-15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NORTH EASTERN DAIRY INTERSTATE COMPACT CONFIDENTIALITY, VIOLATION OF c. 94A App. § 1-15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94B § 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94B § 4</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HAZARDOUS SUBST, MISBRANDED/BANNED c. 94B § 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90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94B § 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94B § 4</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HAZARDOUS SUBST, MISBRANDED/BANNED, SUBSQ. OFF. c. 94B § 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94B § 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94B § 6(b)</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HAZARDOUS SUBST, OBSTRUCT SEARCH FOR c. 94B § 6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94B § 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94B § 6(b)</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HAZARDOUS SUBST, EXAMINATION OF RECORDS c. 94B § 7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94C § 8(i)</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RESEARCH STUDY VIOLATION c. 94C § 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21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94C § 39</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lang w:val="fr-FR"/>
              </w:rPr>
            </w:pPr>
            <w:r>
              <w:rPr>
                <w:sz w:val="14"/>
                <w:lang w:val="fr-FR"/>
              </w:rPr>
              <w:t>DRUG, PHARMACIST FAIL LABEL c. 94C § 21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21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94C § 39</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lang w:val="fr-FR"/>
              </w:rPr>
              <w:t xml:space="preserve">DRUG, PHARMACIST FAIL LABEL, SUBSQ. </w:t>
            </w:r>
            <w:r>
              <w:rPr>
                <w:sz w:val="14"/>
              </w:rPr>
              <w:t>OFF. c. 94C § 21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22(a)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94C § 39</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PRESCRIPTION, WRITE IMPROPER c. 94C § 22(a)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22(a)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94C § 39</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PRESCRIPTION, WRITE IMPROPER, SUBSQ. OFF. c. 94C § 22(a)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22(b)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94C § 39</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PRACTITIONER FAIL LABEL c. 94C § 22(b)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22(b)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94C § 39</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DRUG, PRACTITIONER </w:t>
            </w:r>
            <w:proofErr w:type="gramStart"/>
            <w:r>
              <w:rPr>
                <w:sz w:val="14"/>
              </w:rPr>
              <w:t>FAIL</w:t>
            </w:r>
            <w:proofErr w:type="gramEnd"/>
            <w:r>
              <w:rPr>
                <w:sz w:val="14"/>
              </w:rPr>
              <w:t xml:space="preserve"> LABEL, SUBSQ. OFF. c. 94C § 22(b)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24(a)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FAIL REPORT DISPENSING c. 94C § 24(a)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24(a)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FAIL REPORT DISPENSING, SUBSQ. OFF. c. 94C § 24(a)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25(1)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DISPENSE W/O PRESCRIPTION c. 94C § 25(1)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25(1)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DISPENSE W/O PRESCRIPTION, SUBSQ. OFF. c. 94C § 25(1)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25(2)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DISTRIB IMPROP TO REGISTRANT c. 94C § 25(2)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25(2)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DISTRIB IMPROP TO REGISTRANT, SUBSQ. OFF. c. 94C § 25(2)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25(3)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DISTRIBUTE UNAUTHORIZED c. 94C § 25(3)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25(3)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DISTRIBUTE UNAUTHORIZED, SUBSQ.OFF c. 94C § 25(3)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25(4)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LABEL, REMOVE/ALTER c. 94C § 25(4)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25(4)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LABEL, REMOVE/ALTER, SUBSQ. OFF. c. 94C § 25(4)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25(5)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RECORDS, FAIL KEEP c. 94C § 25(5)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25(5)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RECORDS, FAIL KEEP, SUBSQ. OFF. c. 94C § 25(5)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25(6)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INSPECTION, REFUSE c. 94C § 25(6)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25(6)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INSPECTION, REFUSE, SUBSQ. OFF. c. 94C § 25(6)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25(7)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SEAL, BREAK c. 94C § 25(7)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25(7)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SEAL, BREAK, SUBSQ. OFF. c. 94C § 25(7)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26(1)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REGISTRANT DISTRIB W/O ORDER c. 94C § 26(1)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26(1)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REGISTRANT DISTRIB W/O ORDER, 2ND c. 94C § 26(1)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26(2)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INFO, REGISTRANT GIVE FALSE c. 94C § 26(2)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26(2)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INFO, REGISTRANT GIVE FALSE, SUBSQ. OFF. c. 94C § 26(2)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27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HYPODERMIC, VIOLATION c. 94C § 27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27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94C § 38</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HYPODERMIC, VIOLATION, SUBSQ. OFF. c. 94C § 27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DISTRIBUTE OR POSSESS WITH INTENT, CLASS A c. 94C § 32(a)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DISTRIBUTE OR POSSESS WITH INTENT, CLASS A, SUBSQ. OFF. c. 94C § 32(b)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32A(a)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DISTRIBUTE OR POSSESS WITH INTENT, CLASS B c. 94C § 32A(a)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32A(b)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DRUG, DISTRIBUTE OR POSSESS WITH INTENT, CLASS B, </w:t>
            </w:r>
            <w:proofErr w:type="gramStart"/>
            <w:r>
              <w:rPr>
                <w:sz w:val="14"/>
              </w:rPr>
              <w:t>SUBSQ</w:t>
            </w:r>
            <w:proofErr w:type="gramEnd"/>
            <w:r>
              <w:rPr>
                <w:sz w:val="14"/>
              </w:rPr>
              <w:t>. OFF. c. 94C § 32A(b)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32A(c)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METHAMPHETAMINE (c.94C § 31, Class B(c)(2)), DISTRIBUTE OR POSSESS WITH INTENT c. 94C § 32A(c)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32A(c)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COCAINE (c.94C § 31 Class B(a)(4)), DISTRIBUTE OR POSSESS WITH INTENT c. 94C § 32A(c)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32A(c)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PHENCYCLIDINE, DISTRIBUTE OR POSSESS WITH INTENT c. 94C § 32A(c)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32A(d)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METHAMPHETAMINE (c.94C § 31, Class B(c</w:t>
            </w:r>
            <w:proofErr w:type="gramStart"/>
            <w:r>
              <w:rPr>
                <w:sz w:val="14"/>
              </w:rPr>
              <w:t>)(</w:t>
            </w:r>
            <w:proofErr w:type="gramEnd"/>
            <w:r>
              <w:rPr>
                <w:sz w:val="14"/>
              </w:rPr>
              <w:t>2)), DISTRIBUTE OR POSSESS WITH INTENT, SUBSQ. OFF. c. 94C § 32A(d)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32A(d)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COCAINE (c.94C § 31 Class </w:t>
            </w:r>
            <w:proofErr w:type="gramStart"/>
            <w:r>
              <w:rPr>
                <w:sz w:val="14"/>
              </w:rPr>
              <w:t>B(</w:t>
            </w:r>
            <w:proofErr w:type="gramEnd"/>
            <w:r>
              <w:rPr>
                <w:sz w:val="14"/>
              </w:rPr>
              <w:t>a)(4)), DISTRIBUTE OR POSSESS WITH INTENT, SUBSQ. OFF. c. 94C § 32A(d)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32A(d)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PHENCYCLIDINE, DISTRIBUTE OR POSSESS WITH INTENT, SUBSQ. OFF. c. 94C § 32A(d)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32B(a)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DISTRIBUTE OR POSSESS WITH INTENT CLASS C c. 94C § 32B(a)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32B(b)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DISTRIBUTE OR POSSESS WITH INTENT CLASS C, SUBSQ. OFF. c. 94C § 32B(b)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32C(a)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DISTRIBUTE OR POSSESS WITH INTENT CLASS D c. 94C § 32C(a)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32C(b)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DISTRIBUTE OR POSSESS WITH INTENT CLASS D, SUBSQ. OFF. c. 94C § 32C(b)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32D(a)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DISTRIBUTE OR POSSESS WITH INTENT CLASS E c. 94C § 32D(a)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9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32D(b)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DISTRIBUTE OR POSSESS WITH INTENT CLASS E, SUBSQ. OFF. c. 94C § 32D(b)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32E(a)(1)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MARIJUANA, TRAFFICKING IN c. 94C § 32E(a)(1) - 50 to 100 lbs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32E(a)(2)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MARIJUANA, TRAFFICKING IN c. 94C § 32E(a)(2) - 100 to 2,000 lbs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32E(a)(3)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MARIJUANA, TRAFFICK IN c. 94C § 32E(a)(3) - 2,000 to 10,000 lbs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32E(a)(4)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MARIJUANA, TRAFFICK IN c. 94C § 32E(a)(4) - 10,000 or more lbs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32E(b)(1)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COCAINE (c.94C § 31(a)(4)), TRAFFICKING IN c. 94C § 32E(b)(1) - 14 to 28 g</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32E(b)(1)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PHENMETRAZINE, TRAFFICKING IN c. 94C § 32E(b)(1) - 14 to 28 g</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32E(b)(2)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COCAINE (c.94C § 31(a)(4)), TRAFFICK IN c. 94C § 32E(b)(2) - 28 to 100 g</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32E(b)(2)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PHENMETRAZINE, TRAFFICK IN c. 94C § 32E(b)(2) - 28 to 100 g</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32E(b)(3)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COCAINE (c.94C § 31(a)(4)), TRAFFICK IN c. 94C § 32E(b)(3) - 100 to 200 g</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32E(b)(3)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PHENMETRAZINE, TRAFFICK IN c. 94C § 32E(b)(3) - 100 to 200 g</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32E(b)(4)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COCAINE (c.94C § 31(a)(4)), TRAFFICK IN c. 94C § 32E(b)(4) - 200 or more g</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32E(b)(4)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PHENMETRAZINE, TRAFFICK IN c. 94C § 32E(b)(4) - 200 g or more</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32E(c)(1)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HEROIN/MORPHINE/OPIUM, TRAFFICK IN c. 94C § 32E(c)(1) - 14 to 28 g</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32E(c)(2)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HEROIN/MORPHINE/OPIUM, TRAFFICK IN c. 94C § 32E(c)(2) - 28 to 100 g</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7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7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32E(c)(3)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HEROIN/MORPHINE/OPIUM, TRAFFICK IN c. 94C § 32E(c)(3) - 100 to 200 g</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32E(c)(4)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HEROIN/MORPHINE/OPIUM, TRAFFICK IN c. 94C § 32E(c)(4) - 200 or more g</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32F(a)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DISTRIBUTE OR POSSESS WITH INTENT TO MINOR CLASS A c. 94C § 32F(a)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32F(b)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DISTRIBUTE OR POSSESS WITH INTENT TO MINOR CLASS B c. 94C § 32F(b)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32F(c)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DISTRIBUTE OR POSSESS WITH INTENT TO MINOR CLASS C c. 94C § 32F(c)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32F(d)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COCAINE (c.94C § 31(a)(4)), DISTRIBUTE OR POSSESS WITH INTENT, TO MINOR c. 94C § 32F(d)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COUNTERFEIT DRUG, DISTRIBUTE OR POSSESS WITH INTENT c. 94C § 32G</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32I(a)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PARAPHERNALIA, DISTRIBUTE OR POSSESS WITH INTENT c. 94C § 32I(a)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32I(b)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PARAPHERNALIA, SELL TO MINOR c. 94C § 32I(b)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32J</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VIOLATION NEAR SCHOOL/PARK c. 94C § 32J</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32J</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VIOLATION NEAR SCHOOL c. 94C § 32J</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32K</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FUNDS, INDUCE MINOR TO POSSESS c. 94C § 32K</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32K</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INDUCE MINOR TO DISTRIBUTE c. 94C § 32K</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33(a)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FALSE REGIS NUMBER FOR c. 94C § 33(a)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4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33(a)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FALSE REGIS NUMBER FOR, SUBSQ. OFF. c. 94C § 33(a)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8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33(b)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PRESCRIPTION, UTTER FALSE c. 94C § 33(b)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4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33(b)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OBTAIN BY FRAUD c. 94C § 33(b)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4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33(b)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PRESCRIPTION, UTTER FALSE, SUBSQ. OFF. c. 94C § 33(b)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8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33(b)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OBTAIN BY FRAUD, SUBSQ. OFF. c. 94C § 33(b)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8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MARIJUANA, POSSESS c. 94C § 34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POSSESS CLASS E c. 94C § 34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POSSESS CLASS A c. 94C § 34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POSSESS CLASS B c. 94C § 34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POSSESS CLASS C c. 94C § 34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POSSESS CLASS D c. 94C § 34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HEROIN, POSSESS c. 94C § 34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MARIJUANA, POSSESS, SUBSQ. OFF. c. 94C § 34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POSSESS CLASS A, SUBSQ. OFF. c. 94C § 34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POSSESS CLASS B, SUBSQ. OFF. c. 94C § 34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POSSESS CLASS C, SUBSQ. OFF. c. 94C § 34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 POSSESS CLASS D, SUBSQ. OFF. c. 94C § 34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HEROIN, POSSESS, SUBSQ. OFF. c. 94C § 34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HEROIN, BEING PRESENT WHERE KEPT c. 94C § 35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37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DRUG,LARCENYOF c. 94C § 37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Contingent</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I</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94C § 40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CONSPIRACY TO VIOLATE DRUG LAW c. 94C § 40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100 § 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r>
              <w:rPr>
                <w:sz w:val="15"/>
                <w:lang w:val="fr-FR"/>
              </w:rPr>
              <w:t>c. 100 § 12</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lang w:val="fr-FR"/>
              </w:rPr>
            </w:pPr>
            <w:r>
              <w:rPr>
                <w:sz w:val="14"/>
                <w:lang w:val="fr-FR"/>
              </w:rPr>
              <w:t>AUCTION VIOLATION c. 100 § 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100 § 10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100 § 12</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AUCTION WITHOUT PERMIT c. 100 § 10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100A § 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100A § 10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MOTOR VEH REPAIR </w:t>
            </w:r>
            <w:smartTag w:uri="urn:schemas-microsoft-com:office:smarttags" w:element="stockticker">
              <w:r>
                <w:rPr>
                  <w:sz w:val="14"/>
                </w:rPr>
                <w:t>SHOP</w:t>
              </w:r>
            </w:smartTag>
            <w:r>
              <w:rPr>
                <w:sz w:val="14"/>
              </w:rPr>
              <w:t xml:space="preserve"> VIOL, UNREGISTERED c. 100A § 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100A § 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100A § 10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MV REPAIR </w:t>
            </w:r>
            <w:smartTag w:uri="urn:schemas-microsoft-com:office:smarttags" w:element="stockticker">
              <w:r>
                <w:rPr>
                  <w:sz w:val="14"/>
                </w:rPr>
                <w:t>SHOP</w:t>
              </w:r>
            </w:smartTag>
            <w:r>
              <w:rPr>
                <w:sz w:val="14"/>
              </w:rPr>
              <w:t xml:space="preserve"> VIOLATIONS c. 100A § 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100A § 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100A § 10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MV REPAIR </w:t>
            </w:r>
            <w:smartTag w:uri="urn:schemas-microsoft-com:office:smarttags" w:element="stockticker">
              <w:r>
                <w:rPr>
                  <w:sz w:val="14"/>
                </w:rPr>
                <w:t>SHOP</w:t>
              </w:r>
            </w:smartTag>
            <w:r>
              <w:rPr>
                <w:sz w:val="14"/>
              </w:rPr>
              <w:t xml:space="preserve"> RECORDS VIOLATION c. 100A § 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101 § 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101 § 9</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TRANSIENT VENDOR SPECIAL STATEMENT VIOL c. 101 § 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101 § 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101 § 9</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TRANSIENT VENDOR, UNLICENSED c. 101 § 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101 § 20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PEDDLING BY MINOR, PERMIT UNLAWFUL c. 101 § 20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101 § 21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PEDDLING BY MINOR, PERMIT UNLAWFUL c. 101 § 21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101 § 31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PEDDLING DOOR-TO-DOOR LICENSE, FALSE c. 101 § 31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101 § 34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PEDDLING DOOR-TO-DOOR VIOLATION c. 101 § 34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105 § 55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WAREHOUSE RECEIPT FOR UNRECEIVED GOODS c. 105 § 55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105 § 56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WAREHOUSE RECEIPT, FALSE c. 105 § 56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105 § 57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WAREHOUSE RECEIPT, IMPROPER DUPLICATE c. 105 § 57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105 § 58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WAREHOUSE RECEIPT NOT SHOW ITS OWNERSHIP c. 105 § 58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105 § 59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WAREHOUSE DELIVER GOODS WITHOUT RECEIPT c. 105 § 59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105 § 60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WAREHOUSE, DEPOSIT ENCUMBERED GOODS IN c. 105 § 60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105 § 61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WAREHOUSE RECEIPT, NEGOTIATE FRAUDULENTLY c. 105 § 61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105 § 62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WAREHOUSED GOODS, IMPROPERLY DISPOSE OF c. 105 § 62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105 § 63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WAREHOUSE RECEIPT, FALSE c. 105 § 63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105 § 64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WAREHOUSE RECEIPT, NEGOTIATE ENCUMBERED c. 105 § 64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107 § 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107 § 8</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BONDS REDEEMABLE IN NUMERICAL ORDER c. 107 § 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108 § 42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BILL OF LADING, FRAUDULENT ISSUE OF c. 108 § 42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108 § 43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BILL OF LADING, FALSE STATEMENT IN c. 108 § 43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108 § 44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BILL OF LADING, ISSUE IMPROPER DUPLICATE c. 108 § 44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108 § 45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BILL OF LADING FOR ENCUMBERED GOODS c. 108 § 45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108 § 46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BILL OF LADING, NEGOTIATE/TRANSFER FALSE c. 108 § 46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108 § 47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BILL OF LADING, FALSELY OBTAIN c. 108 § 47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108 § 48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BILL OF LADING, UNMARKED NON-NEGOTIABLE c. 108 § 48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110 § 4A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110 § 26</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CORPORATION, FALSELY HOLD OUT AS c. 110 § 4A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110 § 4B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110 § 26</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GOVERNMENT AGENCY OR STATE </w:t>
            </w:r>
            <w:smartTag w:uri="urn:schemas-microsoft-com:office:smarttags" w:element="stockticker">
              <w:r>
                <w:rPr>
                  <w:sz w:val="14"/>
                </w:rPr>
                <w:t>FAIR</w:t>
              </w:r>
            </w:smartTag>
            <w:r>
              <w:rPr>
                <w:sz w:val="14"/>
              </w:rPr>
              <w:t>, FALSELY HOLD OUT AS c. 110 § 4B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110 § 16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PLAY/MUSIC, UNAUTHORIZED PERFORMANCE OF c. 110 § 16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110 § 18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CAN/BOTTLE, MISUSE REGISTERED c. 110 § 18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110 § 18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CAN/BOTTLE, MISUSE REGISTERED, SUBSQ.OFF c. 110 § 18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110 § 22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110 § 28</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USE OF REGISTERED CANS WITHOUT CONSENT c. 110 § 22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110 § 22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110 § 28</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USE OF REGISTERED CANS WITHOUT CONSENT; SUBSQ. OFF. c. 110 § 22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110 § 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110 § 28</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CAN/BOTTLE, DEFACE REGISTERED c. 110 § 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110 § 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110 § 28</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CAN/BOTTLE, DEFACE REGISTERED, SUBSQ.OFF c. 110 § 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110 § 25A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110 § 29</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LINEN, REGISTRATION OF ARTICLES; VIOLATION c. 110 § 25A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110 § 25B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110 § 29</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LINEN, MISUSE REGISTERED, SUBSQ. OFF. c. 110 § 25B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110 § 25C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110 § 29</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LINEN, DEFACE REGISTERED, SUBSQ. OFF c. 110 § 25C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110A § 409(a)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SECURITIES VIOLATION OR FILING, FALSE c. 110A § 409(a)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110C § 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110C § 9(f)</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FAILURE TO PUBLICLY DISCLOSE TERMS OF TAKE OVER BID c. 110C § 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110C § 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110C § 9(f)</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FRAUDULENT, EVASIVE, DECEPTIVE, MANIPULATIVE, OR GROSSLY UNFAIR PRACTICE IN TAKE OVER BID c. 110C § 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 § 5A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VACCINE EMERGENCY ORDER VIOLATION c. 111 § 5A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 § 5P</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RADIATION SOURCES VIOLATIONS; UNLICENSED / UNREGISTERED c. 111 § 5P</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 § 5P</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RADIATION SOURCES VIOLATIONS; UNLICENSED / UNREGISTERED, SUBSQ. OFF. c. 111 § 5P</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 § 56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HOSPITAL/CLINIC UNLICENSED OR VIOLATION, SUBSQ. OFF. c. 111 § 56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 § 72I</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NURSING HOME ABUSE REPORTS, DISCLOSE c. 111 § 72I</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 § 72J</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NURSING HOME ABUSE REGISTRY, DISCLOSE c. 111 § 72J</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 § 73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NURSING HOME, UNLICENSED, OR VIOLATION, SUBSQ. OFF. c. 111 § 73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 § 127A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STATE SANITARY CODE MEDICAL WASTE VIOL c. 111 § 127A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 § 127O</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CONVEY REALTY TO AVOID CODE ENFORCEMENT c. 111 § 127O</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 § 142A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AIR POLLUTION ORDER VIOL c. 111 § 142A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 § 142B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AIR POLLUTION ORDER VIOL IN METRO DIST c. 111 § 142B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 § 142K</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EMISSIONS STANDARDS, SELL MV W/NONCOMPLY c. 111 § 142K</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 § 142M</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111 § 142M(g)</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EMISSIONS TESTING BY CONTRACTOR OR EMPLOYEE, VIOLATION c. 111 § 142M</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 § 150A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TRASH TREATMENT FACILITY VIOLATION c. 111 § 150A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 § 150B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HAZARDOUS WASTE TREATMENT VIOLATION c. 111 § 150B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 § 154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HORSE KILLING/RENDERING, UNLICENSED c. 111 § 154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 § 160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WATER SUPPLY REGULATION/ORDER VIOLATION c. 111 § 160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 § 160A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WATER SUPPLY BACKFLOW TESTING, UNLIC c. 111 § 160A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 § 160A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WATER SUPPLY, UNLIC CROSS CONNECTION TO c. 111 § 160A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 § 162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WATER SUPPLY POLLUTION ORDER VIOLATION c. 111 § 162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 § 170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WATER RESERVOIR/SPRING, POLLUTE c. 111 § 170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 § 171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WATER SUPPLY, POLLUTE OR BATHE IN c. 111 § 171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 § 174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WATER SUPPLY, DRIVE ANIMAL ON FROZEN c. 111 § 174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 § 186B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CHILD'S SLEEPWEAR, SELL FLAMMABLE, SUBSQ c. 111 § 186B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90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 § 196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LEAD PAINT, APPLY WILLFULLY c. 111 § 196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 § 196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LEAD PAINT, SELL WILLFULLY c. 111 § 196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111B § 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ALCOHOL DETOX PROG, UNLICENSED/DENY INSPECTION, SUBSQ c. 111B § 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111D § 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111D § 13</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CLINICAL LABORATORY VIOLATION c. 111D § 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111D § 13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CLINICAL LABORATORY, UNLICENSED c. 111D § 13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111E § 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ESTABLISHED OR MAINTAINED UNLICENSED PRIVATE FACILITY/REFUSE INSPECTION, SUBSQ. OFF. c. 111E § 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111F § 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HAZARDOUS SUBST DISCLOSURE VIOLATIONS c. 111F § 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111F § 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HAZARDOUS SUBST DISCLOSURE VIOLATIONS, SUBSQ. OFF. c. 111F § 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90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111F § 21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HAZARDOUS SUBST INFO, DISCLOSE c. 111F § 21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111H § 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LOW-LEVEL RADIOACTIVE WASTE VIOLATION c. 111H § 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2B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MEDICAL LAB TECHNICIAN SCHOOL, UNLIC c. 112 § 2B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2C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MEDICAL X-RAY TECHNICIAN SCHOOL, UNLIC c. 112 § 2C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MEDICAL LICENSE/PRACTICE, VIOLATION c. 112 § 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11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112 § 6</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OSTEOPATH VIOLATION c. 112 § 11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12J</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FETUS, IMPROPER EXPERIMENT ON HUMAN c. 112 § 12J</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12L</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112 § 12N</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ABORTION; PREGNANCY EXISTING FOR LESS THAN 24 WEEKS; VIOLATION c. 112 § 12L</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12M</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112 § 12N</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ABORTION; PREGNANCY EXISTING FOR MORE THAN 24 WEEKS; VIOLATION c. 112 § 12M</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12O</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112 § 12T</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ABORTION PERFORMED UNDER 12M; PROTECTION OF UNBORN CHILD; VIOLATION c. 112 § 12O</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12P</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112 § 12T</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ABORTION PERFORMED UNDER 12M; PRESERVATION OF LIFE AND HEALTH OF UNBORN CHILD; VIOLATION c. 112 § 12P</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14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112 § 22</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PODIATRIST, UNLICENSED c. 112 § 14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22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PODIATRY REGISTRATION, FALSE c. 112 § 22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24B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PHARMACY SCHOOL, UNCERTIFIED c. 112 § 24B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30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DISPENSE CONTROLLED SUBSTANCE UNLAW c. 112 § 30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36D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DRUGGIST, UNLICENSED WHOLESALE c. 112 § 36D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38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112 § 41</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PHARMACY, UNREGISTERED c. 112 § 38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43, 44 through 53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112 § 52</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DENTISTRY VIOLATION c. 112 §§ 43, 44 through 53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43, 44 through 53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112 § 52</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DENTISTRY VIOLATION, SUBSQ. OFF. c. 112 §§ 43, 44 through 53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59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VETERINARIAN, EMPLOY UNLICENSED c. 112 § 59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59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VETERINARIAN, UNLICENSED c. 112 § 59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90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59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VETERINARIAN, UNLICENSED, SUBSQ. OFF c. 112 § 59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60O</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ARCHITECT VIOLATION c. 112 § 60O</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65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PROFESSIONAL LIC SUSPENDED,PRACTICE WITH c. 112 § 65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72A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OPTOMETRIST VIOLATION c. 112 § 72A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72A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OPTOMETRIST VIOLATION, SUBSQ. OFF. c. 112 § 72A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73A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EYEGLASSES ADVERTISING VIOLATION c. 112 § 73A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73A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EYEGLASSES ADVERTISING VIOLATION, SUBSQ. OFF. c. 112 § 73A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73B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OPTOMETRY PRACTICE WITH NON-OPTOMETRIST c. 112 § 73B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73C through 73L</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112 § 73I</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OPTICIAN VIOLATION c. 112 §§ 73C through 73L</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80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NURSING LICENSE APPLIC, FRAUDULENT R.N. c. 112 § 80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80A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NURSING LICENSE APPLIC, FRAUDULENT L.P.N c. 112 § 80A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81D through 81T</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112 § 81T</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ENGINEERING/LAND SURVEYING VIOLATION c. 112 §§ 81D through 81T</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84B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FUNERAL COSTS WRITTEN ESTIMATE,FAIL GIVE c. 112 § 84B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87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FUNERAL DIRECTOR, UNLICENSED c. 112 § 87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87AAA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REAL ESTATE BLOCKBUSTING c. 112 § 87AAA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87D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ACCOUNTANT, VIOLATION c. 112 § 87D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87F through 87R</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112 § 87R</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BARBERING VIOLATION c. 112 §§ 87F through 87R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90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87VVV</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TELEVISION/RADIO REPAIR, UNLICENSED c. 112 § 87VVV</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95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CHIROPRACTOR, VIOLATION c. 112 § 95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107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LANDSCAPE ARCHITECT VIOLATION c. 112 § 107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116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NURSING HOME ADMINISTRATOR, UNLICENSED c. 112 § 116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122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lang w:val="fr-FR"/>
              </w:rPr>
            </w:pPr>
            <w:r>
              <w:rPr>
                <w:sz w:val="14"/>
                <w:lang w:val="fr-FR"/>
              </w:rPr>
              <w:t>PSYCHOLOGIST, UNLICENSED c. 112 § 122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133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SOCIAL WORKER, UNLICENSED c. 112 § 133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159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ACUPUNCTURIST, UNLICENSED c. 112 § 159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160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ACUPUNCTURIST, IMPERSONATE c. 112 § 160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194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REAL ESTATE APPRAISER, UNLIC c. 112 § 194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112 § 194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REAL ESTATE APPRAISER, UNLIC, SUB c. 112 § 194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114 § 42B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CEMETERY USE FOR MOTION PICTURE, UNAUTH c. 114 § 42B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114 § 43M</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114 § 43N</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BODY, IMPROPER DISPOSITION OF HUMAN c. 114 § 43M</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114 § 43N</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CEMETERY VIOLATION c. 114 § 43N</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114 § 51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EMBALMING FLUID WITH EXCESS ARSENIC c. 114 § 51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118 § 2 Note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TRANSITIONAL ASSISTANCE, FALSELY DEPICTING SELF AS EXEMPT c. 118 § 2 Note St. 1995 c.  5 § 110(f)</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118 § 2 Note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TRANSITIONAL ASSISTANCE, UNAUTHORIZED RELEASE OF FINGERPRINT c. 118 § 2 Note St. 1995 c.  5 § 116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118 § 2 Note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TRANSITIONAL ASSISTANCE, EMPLOYEE IN WELFARE FRAUD c. 118 § 2 Note St. 1995 c.  5 § 117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118E § 39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MEDICAL ASSISTANCE, FALSE STATEMENT FOR c. 118E § 39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118E § 40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MEDICAL ASSISTANCE FRAUD BY NON-PROVIDER c. 118E § 40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118E § 40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MEDICAL ASSISTANCE FRAUD BY PROVIDER c. 118E § 40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118E § 41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MEDICAL ASSISTANCE BRIBE/KICKBACK c. 118E § 41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118E § 42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MEDICAL ASSISTANCE CHARGE, EXCESSIVE c. 118E § 42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118E § 43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MEDICAL ASSISTANCE ADMISSION KICKBACK c. 118E § 43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119 § 34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CHILD IN PATROL WAGON, TRANSPORT c. 119 § 34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119 § 36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CHILD WITHOUT DSS PERMIT, IMPORT c. 119 § 36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119 § 39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CHILD UNDER 10, ABANDON c. 119 § 39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119 § 39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CHILD UNDER 10, ABANDON, WITH DEATH c. 119 § 39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119 § 51E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CHILD ABUSE REPORT, IMPROPERLY DISCLOSE c. 119 § 51E</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119 § 51F</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CHILD ABUSE REGISTRY INFO, DISCLOSE c. 119 § 51F</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119 § 63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CONTRIBUTE TO DELINQUENCY OF CHILD c. 119 § 63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119A § 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CHILD SUPPORT ENFORCEMENT, OBSTRUCT c. 119A § 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119A § 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CHILD SUPPORT ENFORCEMENT, OBSTRUCT THROUGH THREATS OF FORCE ONLY c. 119A § 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119A § 14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119A § 14(b)</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INFORMATION PROVIDED TO IV-D AGENCY; DISCLOSURE c. 119A § 14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120 § 26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ESCAPE FROM DYS, AID CHILD TO c. 120 § 26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121B § 32F</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RESTRAINING ORDER OR INJUNCTION AGAINST ENTERING PUBLIC HOUSING, VIOLATION c. 121B § 32F</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122 § 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TEWKSBURY HOSP PATIENT POSSESS LIQUOR c. 122 § 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126 § 37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ESCAPE, ATT ESCAPE FROM COUNTY PRISON FARM c. 126 § 37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127 § 38A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HOSTAGE-TAKING BY PRISONER c. 127 § 38A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127 § 38B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A&amp;B ON CORRECTION OFFICER c. 127 § 38B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127 § 49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ESCAPE FROM COUNTY WORK RELEASE PROGRAM c. 127 § 49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127 § 49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ESCAPE FROM STATE WORK RELEASE PROGRAM c. 127 § 49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127 § 83C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ESCAPE, ATT ESCAPE FROM PRISON CAMP c. 127 § 83C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127 § 166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127 § 168</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PAROLE/PARDON, COMPENSATION TO OBTAIN c. 127 § 166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127 § 167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127 § 168</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PAROLE/PARDON, FAIL FILE STATEMENT RE: c. 127 § 167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128 § 2B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RIDING SCHOOL VIOLATION, SUBSQ. OFF. c. 128 § 2B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128A § 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RACING REGULATION VIOLATION c. 128A § 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128A § 10A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RACE TRACK, TRESPASS AT c. 128A § 10A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128A § 10B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RACING PARIMUTUEL TICKET, FALSE c. 128A § 10B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128A § 11A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RACING OWNER HOLD INTEREST IN FAIR c. 128A § 11A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128A § 12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RACING VIOLATION c. 128A § 12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128A § 13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GAMING ON HORSE/DOG RACE c. 128A § 13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128A § 13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GAMING ON HORSE/DOG RACE, SUBSQ. OFF. c. 128A § 13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128A § 13B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RACING HORSE/DOG, DRUG c. 128A § 13B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128A § 13C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RACE, THROW OR ATTEMPT TO c. 128A § 13C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128A § 18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MASS HORSE RACING AUTH, CONFLICT OF INT c. 128A § 18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129 § 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ANIMAL INSPECTION, OBSTRUCT DFA c. 129 § 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129 § 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ANIMAL INSPECTION, OBSTRUCT MSPCA/ARL c. 129 § 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129 § 30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ANIMAL QUARANTINE, BREAK c. 129 § 30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129 § 33A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CATTLE VIOLATION, TUBERCULIN-POSITIVE c. 129 § 33A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129 § 33B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CATTLE TUBERCULOSIS QUARANTINE, BREAK c. 129 § 33B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129 § 33C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CATTLE BRUCELLOSIS QUARANTINE, BREAK c. 129 § 33C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129 § 36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ANIMAL, FAIL NOTIFY OF CONTAGIOUS DEAD c. 129 § 36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129 § 39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129 § 43</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CATTLE/PIGS SALE VIOLATION, SUBSQ. OFF. c. 129 § 39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129 § 39A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129 § 43</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PET SHOP VIOLATION, SUBSQ. OFF. c. 129 § 39A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129 § 39B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129 § 43</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GUARD DOG BUSINESS VIOLATION, SUBSQ. OFF. c. 129 § 39B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129 § 39C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129 § 43</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HEARING DOG BUSINESS VIOLATION, SUBSQ. OFF. c. 129 § 39C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129 § 40A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129 § 43</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HOG CHOLERA VACCINE VIOLATION, SUBSQ.OFF c. 129 § 40A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129 § 41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129 § 43</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CATTLE, TRANSPORT W/O BILL OF SALE, SUBSQ. OFF. c. 129 § 41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129 § 42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129 § 43</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CATTLE, NON-VETERINARIAN TAG, SUBSQ. OFF. c. 129 § 42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129 §§ 44 through 47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129 § 48</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HORSE DEALING/TRANSPORT/IMPORT VIOLATION, SUBSQ. OFF. c. 129 §§ 44 through 47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130 § 18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FISH PROPAGATION AREA, INTERFERE WITH c. 130 § 18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130 § 19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FISH, OBSTRUCT SPAWNING c. 130 § 19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130 § 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POLLUTE/EXPLODE COASTAL WATERS c. 130 § 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130 § 27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POLLUTE COASTAL WATERS c. 130 § 27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130 § 31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LOBSTER/CRAB/FISH POT/CATCH, TAKE/INJURE c. 130 § 31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130 § 34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SMELTS TAKEN OUT OF SEASON c. 130 § 34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130 § 34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SMELTS TAKEN OUT OF SEASON, SUBSQ. OFF. c. 130 § 34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130 § 36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SMELTS TAKEN FROM CLOSED AREA c. 130 § 36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130 § 37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LOBSTER/CRAB WITHOUT LICENSE c. 130 § 37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130 § 38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LOBSTER/CRAB LICENSE, FAIL EXHIBIT c. 130 § 38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r>
              <w:rPr>
                <w:sz w:val="15"/>
                <w:lang w:val="fr-FR"/>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lang w:val="fr-FR"/>
              </w:rPr>
            </w:pPr>
            <w:r>
              <w:rPr>
                <w:sz w:val="14"/>
                <w:lang w:val="fr-FR"/>
              </w:rPr>
              <w:t>c. 130 § 38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lang w:val="fr-FR"/>
              </w:rPr>
            </w:pPr>
            <w:r>
              <w:rPr>
                <w:sz w:val="14"/>
                <w:lang w:val="fr-FR"/>
              </w:rPr>
              <w:t>LOBSTER/CRAB VIOLATION c. 130 § 38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130 § 41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LOBSTER, TAKE EGG-BEARING, SUBSQ. OFF. c. 130 § 41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130 § 41A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LOBSTER, TAKE EGG-BEARING, SUBSQ. OFF. c. 130 § 41A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130 § 44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LOBSTER, SHORT, SUBSQ. OFF. c. 130 § 44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130 § 67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SHELLFISH LICENSED GROUNDS VIOL c. 130 § 67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130 § 67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SHELLFISH LICENSED GROUNDS VIOL, SUBSQ. OFF. c. 130 § 67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130 § 68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SHELLFISH LICENSED WATERS VIOL c. 130 § 68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130 § 69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130 § 2</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QUAHAUGS/CLAMS, SHORT c. 130 § 69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130 § 70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SCALLOPS, IMMATURE c. 130 § 70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130 § 71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SCALLOPS IN CLOSED SEASON c. 130 § 71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130 § 72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SCALLOPS, EXCESS CATCH OF c. 130 § 72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130 § 75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SHELLFISH IN CONTAMINATED AREA AT NIGHT c. 130 § 75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130 § 75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SHELLFISH IN CONTAMINATED AREA BY DEALER c. 130 § 75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130 § 75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SHELLFISH IN CONTAMINATED AREA c. 130 § 75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130 § 80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FISHING, COMMERCIAL LICENSE VIOL c. 130 § 80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130 § 81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SHELLFISH SALES VIOLATION c. 130 § 81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130 § 82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SHELLFISH LABELING VIOLATION c. 130 § 82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130 § 92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SALE OF SCALLOPS; VIOLATION c. 130 § 92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130 § 100B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STRIPED BASS VIOLATION c. 130 § 100B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130 § 100D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EELING VIOLATION c. 130 § 100D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130 § 102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130 § 2</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MARINE PLANTS, TAKE IMPROP c. 130 § 102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130 § 105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WETLANDS ORDER, VIOLATE D.E.P. c. 130 § 105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4</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RIFLE OF IMPROPER CALIBER c. 131 § 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HUNT/TRAP/FISH/POSSES ANY ANIMAL NOT PROVIDED FOR IN 131/5 OR OUT OF SEASON c. 131 § 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5C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HUNT/FISH, OBSTRUCT c. 131 § 5C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14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10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HUNT/TRAP WITHIN WILDLIFE SANCTUARY c. 131 § 10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13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DEER/WATERFOWL, HUNT WITHOUT STAMP c. 131 § 13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16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HUNT/FISH DUPLICATE LIC VIOL c. 131 § 16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18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LICENSE RECORD BOOKS, PAYMENT TO DIRECTOR, SURETY BONDS, FAILURE TO c. 131 § 18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19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FISH, IMPORT/INTRODUCE WITHOUT Lic. c. 131 § 19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19A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WILD ANIMAL IMPORT VIOLATION c. 131 § 19A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FISH/WILD ANIMAL, DEAL WITHOUT LIC c. 131 § 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25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ANIMAL, POSSESS WITHOUT LIC. c. 131 § 25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25C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lang w:val="fr-FR"/>
              </w:rPr>
            </w:pPr>
            <w:r>
              <w:rPr>
                <w:sz w:val="14"/>
                <w:lang w:val="fr-FR"/>
              </w:rPr>
              <w:t>ANIMAL QUARANTINE VIOLATION c. 131 § 25C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26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ANIMAL, SELL WITHOUT ID TAG c. 131 § 26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27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TAXIDERMIST VIOLATION c. 131 § 27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28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ANIMAL FUR VIOLATION c. 131 § 28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30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NETTING OF CARP OR SUCKERS WITHOUT A PERMIT c. 131 § 30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32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LIC. UNDER c. 131 VIOLATION c. 131 § 32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33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LIC. UNDER c. 131, ALTER/FORGE c. 131 § 33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35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HUNT/FISH Lic., FAIL SURRENDER c. 131 § 35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36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KILLING OF GAME BY LANDOWNER OR TENANT, FAILURE TO REPORT c. 131 § 36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38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FARMER'S PERMIT TO TRAP/KILL BIRDS, VIOLATION OF c. 131 § 38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40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WETLANDS VIOLATION, COASTAL/TIDAL c. 131 § 40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40A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WETLANDS VIOLATION, INLAND c. 131 § 40A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41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DISCHARGE OF WASTE MATERIALS INTO PROTECTED INLAND WATERS c. 131 § 41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42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TRASH DEPOSITED IN INLAND WATERS c. 131 § 42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43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POISON MAMMAL/BIRD c. 131 § 43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44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TRASH DEPOSITED BY HUNTER/FISHER c. 131 § 44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45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GREAT POND, MUNICIPAL REGUL FOR c. 131 § 45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47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POND, ENCLOSE/FISH IMPROP c. 131 § 47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48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POND/RESERVOIR, DRAIN WITHOUT NOTICE c. 131 § 48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50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FISH OTHER THAN BY ANGLING c. 131 § 50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51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TROUT FISH OTHER THAN BY ANGLING c. 131 § 51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52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BAIT FISH VIOLATION c. 131 § 52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52A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EELING VIOLATION, COMMERCIAL c. 131 § 52A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53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FISH INLAND WATER WITH FLOATS c. 131 § 53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54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FISH INLAND WATER BY IMPROP METHOD c. 131 § 54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57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HUNT ON SUNDAY VIOLATION c. 131 § 57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58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FIREARM W/I 500' OF DWELLING/DISCHARGE HWAY c. 131 § 58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59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HUNT ON PUBL LAND WITHOUT PERMIT c. 131 § 59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60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HUNTING INJURY VIOLATION, c. 131 § 60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61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HUNTING WEAPON, PROPERTY DAMAGE WITH c. 131 § 61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62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HUNT WHILE UNDER INFLUENCE OF LIQUOR OR DRUGS c. 131 § 62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63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SHOTGUN/RIFLE IN MV/PLANE/BOAT, LOADED c. 131 § 63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64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HUNT WITH AUTOMATIC WEAPON c. 131 § 64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65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HUNT FR VEHICLE/BOAT c. 131 § 65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66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SHOTGUN SHELLS IN CLOSED SEASON c. 131 § 66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67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AMMUNITION OF UNLAWFUL CALIBER c. 131 § 67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68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HUNT BY ARTIFICIAL LIGHT c. 131 § 68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69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BOW &amp; ARROW, HUNT WITH IMPROP c. 131 § 69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70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HUNT BY IMPROPER MEANS c. 131 § 70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71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HUNTER ORANGE VIOLATION c. 131 § 71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72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DEER TAGGING VIOLATION c. 131 § 72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73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MOOSE, HUNT c. 131 § 73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74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BIRD NEST/EGGS, DISTURB c. 131 § 74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75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TURKEY, HUNT/POSSESS WILD c. 131 § 75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75A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BIRD OF PREY, HUNT c. 131 § 75A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76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MAMMAL, REMOVE IMPROP c. 131 § 76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77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HUNT WITH FERRET/FITCH c. 131 § 77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79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TRAP/NET/SNARE BIRD/MAMMAL c. 131 § 79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80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TRAP, UNREGISTERED c. 131 § 80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80A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TRAP, LEGHOLD c. 131 § 80A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82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DEER, ALLOW DOG TO MOLEST c. 131 § 82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83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SPARROW/STARLING, BLOCK EXTERMINATION OF c. 131 § 83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84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HOMING PIGEON, INTERFERE WITH c. 131 § 84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85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TRANSPORTATION OF UNLAWFULLY TAKEN FISH/ANIMALS INTO OR OUT OF THE COMMONWEALTH c. 131 § 85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 § 86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 § 90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EXPERIMENT/PROPAGATION, INTERFERE WITH c. 131 § 86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131A § 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131A § 6</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ENDANGERED SPECIES VIOLATION, c. 131A § 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90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131A § 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131A § 6</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ENDANGERED SPECIES, VIOLATION, 2ND AND SUBSQ. OFF. c. 131A § 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180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132B § 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132B § 14</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lang w:val="fr-FR"/>
              </w:rPr>
            </w:pPr>
            <w:r>
              <w:rPr>
                <w:sz w:val="14"/>
                <w:lang w:val="fr-FR"/>
              </w:rPr>
              <w:t>PESTICIDE, IMPROP DISTRIBUTE c. 132B § 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132B § 6A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132B § 14</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PESTICIDE, IMPROPER USE, 1ST AND SUBSQ., c. 132B § 6A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132B § 6B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132B § 14</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PESTICIDE USE, UTILITY FL NOTIFY OF, 1ST AND SUBSQ., c. 132B § 6B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132B § 14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132B § 14</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PESTICIDE REGULATION VIOLATION, 1ST AND SUBSQ., c. 132B § 14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132B § 14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132B § 14</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PESTICIDE ORDER, KNOWING VIOLATION, c. 132B § 14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138 § 62</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LIQUOR VIOLATIONS, c. 138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138 § 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LIQUOR, SELL/MAKE/STORE/TRANSPORT UNLAW c. 138 § 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138 § 18A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138 § 2</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LIQUOR AGENT/BROKER VIOLATION c. 138 § 18A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138 § 19A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138 § 2</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LIQUOR SALESPERSON WITHOUT PERMIT c. 138 § 19A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138 § 20A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138 § 2</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LIQUOR, STORE/WAREHOUSE WITHOUT PERMIT c. 138 § 20A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138 § 22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LIQUOR, TRANSPORT UNLAWFULLY c. 138 § 22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138 § 25D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LIQUOR PRICE, FALSE STATEMENT OF c. 138 § 25D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138 § 30G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LIQUOR SALE BY PURPORTED DRUGGIST c. 138 § 30G</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138 § 32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LIQUOR, PEDDLE FROM VEHICLE c. 138 § 32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138 § 34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LIQUOR TO PERSON UNDER 21, SELL/DELIVER c. 138 § 34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138 § 34B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LIQUOR ID CARD/LICENSE, FALSE/MISUSE c. 138 § 34B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138 § 61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LIQUOR CLUB, UNLICENSED c. 138 § 61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138 § 63A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LIQUOR INSPECTOR, OBSTRUCT c. 138 § 63A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138 § 65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DELIVERY OF LICENSE, FAILURE c. 138 § 65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139 §§ 4 through 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139 § 5</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PROSTITUTION NUISANCE, MAINTAIN c. 139 §§ 4 through 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139 §§ 14 through 15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139 § 15</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GAMBLING NUISANCE, MAINTAIN c. 139 §§ 14 through 15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139 § 20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NUISANCE, AID/PERMIT c. 139 § 20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140 § 21</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LICENSE IN VIOL C.140, ISSUE, 3RD AND SUBSQ. OFF. c. 140 § 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lang w:val="fr-FR"/>
              </w:rPr>
            </w:pPr>
            <w:r>
              <w:rPr>
                <w:sz w:val="14"/>
                <w:lang w:val="fr-FR"/>
              </w:rPr>
              <w:t>c. 140 § 12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lang w:val="fr-FR"/>
              </w:rPr>
            </w:pPr>
            <w:r>
              <w:rPr>
                <w:sz w:val="14"/>
                <w:lang w:val="fr-FR"/>
              </w:rPr>
              <w:t>RESTAURANT, DEFRAUD c. 140 § 12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12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INNKEEPER, DEFRAUD, UNDER $100 c. 140 § 12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12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INNKEEPER, DEFRAUD, OVER $100 c. 140 § 12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18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140 § 21</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INNKEEPER/RESTAURANT, FAIL POST NAME, 3RD AND SUBSQ. OFF. c. 140 § 18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20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140 § 21</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INNKEEPER/RESTAURANT, UNLICENSED, 3RD AND SUBSQ. OFF. c. 140 § 20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21F</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proofErr w:type="gramStart"/>
            <w:r>
              <w:rPr>
                <w:sz w:val="14"/>
              </w:rPr>
              <w:t>ORGANIZATION DISPENSE</w:t>
            </w:r>
            <w:proofErr w:type="gramEnd"/>
            <w:r>
              <w:rPr>
                <w:sz w:val="14"/>
              </w:rPr>
              <w:t xml:space="preserve"> FOOD, UNLIC, 3RD AND SUBSQ. OFF. c. 140 § 21F</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24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LODGING HOUSE, UNLICENSED c. 140 § 24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26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INNHOLDER PERMIT IMMORAL CONDUCT c. 140 § 26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27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HOTEL REGISTER, FAIL KEEP c. 140 § 27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46B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EMPLOYMENT AGENCY, UNLICENSED c. 140 § 46B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46E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EMPLOYMENT AGENCY LICENSE VIOLATION c. 140 § 46E</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46J</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EMPLOYMENT AGENCY RECRUITMENT VIOL c. 140 § 46J</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46K</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EMPLOYMENT AGENCY PROHIBITED PRACTICE c. 140 § 46K</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46L</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EMPLOYMENT AGENCY FEE VIOLATION c. 140 § 46L</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46M</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EMPLOYMENT AGENCY FAIL RETURN EXCESS FEE c. 140 § 46M</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46N</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EMPLOYMENT AGENCY CONTRACT VIOLATION c. 140 § 46N</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46O</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EMPLOYMENT AGENCY FEE REFUND VIOLATION c. 140 § 46O</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46R</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EMPLOYMENT AGENCY INFORMATION, DISCLOSE c. 140 § 46R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51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140 § 53</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MASSAGE/BATHS, UNLICENSED c. 140 § 51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53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MASSAGE/BATHS VIOLATION c. 140 § 53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58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140 § 69</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USED CAR DEALER REPAIR FACILITIES VIOL c. 140 § 58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60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140 § 69</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USED CAR REGULATIONS VIOLATION c. 140 § 60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61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140 § 69</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USED CAR DEALER FAIL RETAIN VEH/PARTS c. 140 § 61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62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140 § 69</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USED CAR DEALER FAIL KEEP REGISTER c. 140 § 62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67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140 § 69</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USED CAR DEALER OBSTRUCT POLICE c. 140 § 67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67A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140 § 69</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USED CAR DEALER FAIL REMOVE PLATES c. 140 § 67A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68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140 § 69</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USED CAR SALES, UNLICENSED c. 140 § 68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74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PAWNBROKER OBSTRUCT OFFICER c. 140 § 74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76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140 § 82</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PAWNBROKER, UNLICENSED c. 140 § 76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78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140 § 82</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PAWNBROKER USURY VIOLATION c. 140 § 78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79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140 § 82</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PAWNBROKER RECORDKEEPING VIOLATION c. 140 § 79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80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140 § 82</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PAWNBROKER FAIL GIVE RECEIPT c. 140 § 80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81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140 § 82</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PAWNBROKER OBSTRUCT INSPECTION OF BOOKS c. 140 § 81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84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PAWN TOOLS UNDER FALSE NAME c. 140 § 84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89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LOANMAKER OBSTRUCT INSPECTION OF BOOKS c. 140 § 89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90A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140 § 90E</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USURY ON HOME MORTGAGE LOAN c. 140 § 90A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99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SMALL LOANS INVESTIGATION, OBSTRUCT c. 140 § 99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103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SMALL LOANS VIOLATION c. 140 § 103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110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SMALL LOANS, UNLICENSED c. 140 § 110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122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FIREARM DEALER'S LICENSE, IMPROP ISSUE c. 140 § 122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122B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AMMUNITION, UNLICENSED SALE OF c. 140 § 122B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128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FIREARM SALE, VIOLATION, SUBSQ. OFF. c. 140 § 128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128B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FIREARM, FAIL REPORT UNAUTHORIZED, SUBSQ c. 140 § 128B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129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FIREARM APPLIC, FALSE STATEMENT ON c. 140 § 129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129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FIREARM APPLIC, FALSE STATEMENT ON, SUBSQ c. 140 § 129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131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FIREARM LICENSE VIOLATION c. 140 § 131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131A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FIREARM PERMIT, IMPROP ISSUE c. 140 § 131A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131B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LOAN SECURED BY FIREARM c. 140 § 131B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131E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FIREARM PURCHASE FOR ANOTHER c. 140 § 131E</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131H</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FIREARM, ALIEN POSSESS c. 140 § 131H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131I</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FIREARM LICENSE/ID CARD, FALSE c. 140 § 131I</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131J</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ELECTRIC STUN GUN, SELL/POSSESS c. 140 § 131J</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147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DOG LICENSE VIOLATION BY OFFICIAL c. 140 § 147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157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DOG ORDER, DISOBEY c. 140 § 157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157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DOG ORDER, DISOBEY, SUBSQ. OFF. c. 140 § 157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180B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THEATRICAL AGENT, UNLICENSED c. 140 § 180B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183C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CABARET ENTERTAINMENT, UNLICENSED c. 140 § 183C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184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CABARET ENTERTAINMENT WITH LIQUOR, UNLIC c. 140 § 184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185A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140 § 185F</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TICKET RESALE VIOLATION, 3RD AND SUBSQ. OFF. c. 140 § 185A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185D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140 § 185F</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TICKET SCALPING, 3RD AND SUBSQ. OFF. c. 140 § 185D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185E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140 § 185F</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TICKET RESALE REGUL VIOLATION, 3RD AND SUBSQ. OFF. c. 140 § 185E</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 § 205A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TRAVELING AMUSEMENT SHOW VIOLATION c. 140 § 205A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140B § 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JUNKYARD VIOLATION c. 140B § 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140B § 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JUNKYARD VIOLATION, SUBSQ. OFF. c. 140B § 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140D § 27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UNAUTHORIZED USE OF CREDIT CARDS c. 140D § 27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140D § 31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CONSUMER CREDIT COST DISCLOSURE VIOL c. 140D § 31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141 § 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ELECTRICIAN, UNLICENSED, SUBSQ. OFF. c. 141 § 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142A § 19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HOME IMPROVEMENT CONTRACTOR VIOLATION c. 142A § 19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142A § 19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HOME IMPROVEMENT CONTRACTOR, UNLICENSED c. 142A § 19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143 § 3V</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SAFETY GLASS, FAIL USE c. 143 § 3V</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143 § 87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SAFETY FILM, SELL/MARK FALSE c. 143 § 87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143 § 94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STATE BUILDING CODE VIOLATION c. 143 § 94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r>
              <w:rPr>
                <w:sz w:val="15"/>
                <w:lang w:val="fr-FR"/>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lang w:val="fr-FR"/>
              </w:rPr>
            </w:pPr>
            <w:r>
              <w:rPr>
                <w:sz w:val="14"/>
                <w:lang w:val="fr-FR"/>
              </w:rPr>
              <w:t>c. 146 § 33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lang w:val="fr-FR"/>
              </w:rPr>
            </w:pPr>
            <w:r>
              <w:rPr>
                <w:sz w:val="14"/>
                <w:lang w:val="fr-FR"/>
              </w:rPr>
              <w:t>BOILER INSPECTION VIOLATION c. 146 § 33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146 § 41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COMPRESSED AIR TANK VIOLATION c. 146 § 41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146 § 53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146 § 55</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HOISTING MACHINERY, OPERATION VIOLATION c. 146 § 53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146 § 54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146 § 55</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HOISTING MACHINERY LIC ON PERSON, OP W/O c. 146 § 54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146 § 54A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146 § 55</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HOISTING MACHINERY LIC INSPEC, OBSTRUCT c. 146 § 54A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146 § 55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ENGINEER/FIREMAN/OPERATOR VIOLATION c. 146 § 55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146 § 89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PIPEFITTER, UNLICENSED, SUBSQ. OFF. c. 146 § 89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147 § 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PUBLIC SAFETY INSPECTOR ACCEPT GIFT c. 147 § 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147 § 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PRIVATE DETECTIVE, UNLICENSED c. 147 § 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147 § 28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PRIVATE DETECTIVE/INVESTIGATIVE REPORT, IMPROP DISCLOSE/FALSE c. 147 § 28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147 § 30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PRIVATE DETECTIVE LABOR DISPUTE VIOL c. 147 § 30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147 § 32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BOXING MATCH, UNLICENSED c. 147 § 32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147 § 57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SECURITY SYSTEM BUSINESS, UNLICENSED c. 147 § 57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148 § 15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TRANSPORTATION OF EXPLOSIVES OR INFLAMMABLE MATERIALS; VIOLATION c. 148 § 15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148 § 16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EXPLOSIVES/FLAMMABLES, IMPROP MAKE/STORE c. 148 § 16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148 § 27A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SPRINKLER SYSTEM, DISCONNECT c. 148 § 27A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148 § 30A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 VIOLATION NOTICE, DAMAGE c. 148 § 30A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148 § 35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BOMB/EXPLOSIVES, POSSESS c. 148 § 35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148 §§ 38B through 38I</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148 § 38H</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STORAGE TANK, FAIL NOTIFY DPS OF c. 148 §§ 38B through 38I</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148 § 38H</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STORAGE TANK REGULATIONS VIOLATION c. 148 § 38H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148 § 39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FIREWORKS, SELL UNLAWFUL c. 148 § 39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148 §§ 40 through 44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148 § 45</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FIREWORKS, IMPROPER MANUFACTURE/STORAGE c. 148 §§ 40 through 44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148 § 46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STOVE POLISH, EXPLOSIVE c. 148 § 46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148 § 54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CIGARETTE/MATCH, DROP ON FOREST/FIELD c. 148 § 54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148 § 55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EXPLODING GOLF BALLS, SUBSQ. OFF. c. 148 § 55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149 § 16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DOLI INSPECTOR ACCEPT GIFT c. 149 § 16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149 § 19B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LIE DETECTOR, EMPLOYMENT VIOLATION, 2ND AND SUBSQ. OFF. c. 149 § 19B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90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149 § 20D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UNION ORGANIZING, IMPROPER PAYMENT/SOLICITATION c. 149 § 20D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149 § 21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EMPLOYMENT ADVERTISEMENT, FALSE c. 149 § 21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149 § 23A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STRIKE, EMPLOY ARMED GUARDS DURING c. 149 § 23A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149 §§ 26 through 27B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149 § 27C</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PUBLIC WORKS, PAY/PREFERENCE VIOLATION, 2ND OR SUBSQ. OFF. c. 149 §§ 26 through 27B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149 § 26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151D § 11</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VIOLATION c. 149 § 26 BY CORPORATE OFFICER c. 149 § 26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149 § 27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151D § 11</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VIOLATION c. 149 § 27 BY CORPORATE OFFICER c. 149 § 27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149 § 30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149 § 35</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PUBLIC WORKS, EXCESS OVERTIME ON c. 149 § 30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149 § 31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149 § 35</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PUBLIC WORKS, EXCESS OVERTIME ON c. 149 § 31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149 § 34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149 § 35</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PUBLIC WORKS CONTRACT FAIL BAN EXCESS OT c. 149 § 34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149 § 34A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149 § 35</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WORKERS COMP ON PUBLIC WORK, FAIL HAVE c. 149 § 34A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149 § 44J</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INVITATIONS TO BID, NOTICE, CONTENTS, VIOLATION OF c. 149 § 44J</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149 § 78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CHILD LABOR VIOL c. 149 § 78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149 § 78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CHILD LABOR VIOLATION, SUBSQ. OFF. c. 149 § 78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149 § 79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SCHOOL ATTENDANCE OFFICER, OBSTRUCT c. 149 § 79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149 § 80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CHILD, ASSIST ILLEGAL STREET SALES BY c. 149 § 80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149 § 81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CHILD LABOR VIOL BY PARENT c. 149 § 81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149 § 81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CHILD LABOR VIOL BY PARENT, SUBSQ. OFF. c. 149 § 81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149 § 82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CHILD LABOR VIOL BY OFFICIAL c. 149 § 82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149 § 90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CHILD UNDER 16, EMPLOY c. 149 § 90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149 § 90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CHILD UNDER 16, EMPLOY AFTER NOTICE c. 149 § 90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149 § 90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CHILD LABOR PERMIT, FORGE ID TO OBTAIN c. 149 § 90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149 § 104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CHILD ENTERTAINER, EMPLOY c. 149 § 104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149 § 122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lang w:val="fr-FR"/>
              </w:rPr>
              <w:t xml:space="preserve">EMPLOYER VENTILATION VIOL, SUBSQ. </w:t>
            </w:r>
            <w:r>
              <w:rPr>
                <w:sz w:val="14"/>
              </w:rPr>
              <w:t>OFF. c. 149 § 122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149 § 126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 DOORS LOCKED DURING BUSINESS HOURS c. 149 § 126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149 § 147G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EMPLOYER INDUSTRIAL HOMEWORK VIOLATION c. 149 § 147G</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149 § 148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EMPLOYER WAGE VIOLATION c. 149 § 148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149 § 148B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PRESUMPTION OF EMPLOYMENT; VIOLATION OF STATUTE c. 149 § 148B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149 § 150C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EMPLOYER FAIL PURCHASE DISABILITY INSUR c. 149 § 150C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149 § 156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EMPLOYER PIECEWORK WEAVING VIOL, 3RD AND SUBSQ. OFF c. 149 § 156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149 § 163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DOLI EMPLOYMENT OFFICE ACCEPT FEE c. 149 § 163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149 § 179B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EMPLOYER FAIL NOTIFY DOLI c. 149 § 179B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150A § 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LABOR RELATIONS COMMN, OBSTRUCT c. 150A § 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150E § 15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LABOR RELATIONS COMMN, OBSTRUCT c. 150E § 15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151 § 1B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OVERTIME, EMPLOYER FAIL PAY c. 151 § 1B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90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151 § 19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MINIMUM WAGE, EMPLOYER VIOLATION c. 151 § 19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90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151A §§ 2 through 74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151A § 47</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UNEMPLOYMENT COMP VIOLATION, SUBSQ. OFF. c. 151A §§ 2 through 74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151A § 37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UNEMPLOYMENT COMP REPRESENTATION, IMPROP c. 151A § 37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151A § 46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UNEMPLOYMENT COMP INFORMATION, DISCLOSE c. 151A § 46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151A § 47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UNEMPLOYMENT COMP, FALSE STATEMENT FOR c. 151A § 47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151A § 47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UNEMPLOYMENT COMP, FALSE IDENTITY FOR c. 151A § 47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151A § 47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UNEMPLOYMENT COMPENSATION; FALSE STATEMENT TO AVOID CONTRIBUTION TO c. 151A § 47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151A § 47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UNEMPLOYMENT COMP, EMPLOYER FAIL PAY c. 151A § 47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151A § 47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UNEMPLOYMENT COMPENSATION; OBSTRUCTS INVESTIGATION c. 151A § 47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151A § 47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UNEMPLOYMENT COMPENSATION; OBSTRUCTS INVESTIGATION BY THREAT OF FORCE ONLY c. 151A § 47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151A § 47A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UNEMPLOYMENT COMP PAYMENT, BAD CHECK FOR c. 151A § 47A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151B § 4A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RESTRICTIVE COVENANT, CONVEY PROPERTY W/ c. 151B § 4A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151B § 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MCAD, OBSTRUCT/FAIL TO COMPLY W/ORDER c. 151B § 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151D § 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HEALTH/WELFARE FUND, UNAPPROVED c. 151D § 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151D § 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HEALTH/WELFARE FUND EMPLOYEE VIOLATION c. 151D § 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151D § 11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HEALTH/WELFARE FUND FAIL PAY BENEFIT c. 151D § 11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152 § 14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WORKERS COMP CLAIMS, ENCOURAGE c. 152 § 14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152 § 25C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WORKERS COMP, EMPLOYER FAIL HAVE c. 152 § 25C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152 § 60D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WORKERS COMP POLICY, ISSUE IMPROP c. 152 § 60D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155 § 48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CORPORATE STATEMENT, FALSE c. 155 § 48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155 § 49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CORPORATE STATEMENT, FALSE c. 155 § 49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156B § 68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CORPORATE STATEMENT, FALSE c. 156B § 68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156B § 69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CORPORATE STATEMENT, FALSE c. 156B § 69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159 § 103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RAILROAD CAR, W/O AUTHORITY/DAMAGE c. 159 § 103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159 § 104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BUS/RAILROAD CAR, THROWING MISSILE OR ASSAULTING c. 159 § 104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159 App. § 1-15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MISC STEAMSHIP AUTHORITY VIOLATION, c. 159 App. § 1-15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159A § 31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BUS DRIVER, INTERFERE WITH c. 159A § 31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159A App. § 1-6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SIGHTSEEING TOURS BY AUTOMOBILE; UNLICENSED c. 159A App. § 1-6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160 § 48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RAILROAD DIRECTOR VIOLATION c. 160 § 48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160 § 74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RAILROAD IMPROP ACQUIRE MASS RR, AID c. 160 § 74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160 §§ 179 through 182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160 § 183</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RAILROAD EMPLOY INEXPERIENCED PERSONNEL c. 160 §§ 179 through 182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160 § 198A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RAILROAD TICKET, IMPROP SELL DISCOUNT c. 160 § 198A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160 § 198B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RAILROAD TICKET, SELL/MISUSE DISCOUNT c. 160 § 198B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160 § 220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RAILROAD FARE, EVADE c. 160 § 220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160 § 225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RAILROAD, MALICIOUS INJURY TO c. 160 § 225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160 § 226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RAILROAD, OBSTRUCT/ENDANGER c. 160 § 226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160 § 227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RAILROAD, MALICIOUSLY STOP c. 160 § 227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160 § 228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RAILROAD TOOLS, TAMPER WITH c. 160 § 228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160 § 231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RAILROAD TRAIN; OPERATION; GROSS NEGLIGENCE c. 160 § 231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161 § 31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STREETCAR DIRECTOR VIOLATION c. 161 § 31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161 § 94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STREETCAR, OBSTRUCT c. 161 § 94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161 § 94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STREETCAR OBSTRUCT; ENDANGER LIFE AND SAFETY OF OTHERS c. 161 § 94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161 § 96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STREETCAR OBSTRUCT PUBLIC WAY c. 161 § 96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161 § 113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TRANSFER TICKET; MISUSE c. 161 § 113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161 § 113A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MBTA PASS; FRAUDULENT USE c. 161 § 113A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161A § 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MBTA, POSSESS LIQUOR TO CONSUME ON c. 161A § 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164 § 17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GAS/ELECTRIC COMPANY DIRECTOR VIOLATION c. 164 § 17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164 § 17A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GAS/ELECTRIC COMPANY, IMPROP LOAN BY c. 164 § 17A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164 § 56A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MUNICIPAL LIGHT CO CONFLICT OF INTEREST c. 164 § 56A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164 § 126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GAS METER, DAMAGE/FRAUDULENT USE c. 164 § 126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164 § 127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ELECTRICITY, FRAUDULENT USE OF c. 164 § 127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165 § 11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WATER/WATER METER, DAMAGE/FRAUDULENT USE c. 165 § 11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166 § 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TELEPHONE COMPANY DIRECTOR VIOLATION c. 166 § 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166 §§ 21A through 21F</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166 § 21G</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ELECTRIC LINES, OPERATE EQUIPMENT NEAR c. 166 §§ 21A through 21F</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166 § 24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LINE, DAMAGE MUNICIPAL c. 166 § 24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166 § 38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UTILITY CO. PROPERTY, DAMAGE IN DAY c. 166 § 38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166 § 38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UTILITY CO. PROPERTY, DAMAGE AT NIGHT c. 166 § 38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166 § 40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166 § 38</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UTILITY WIRES, CUT IN DAY c. 166 § 40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166 § 40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166 § 38</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UTILITY WIRES, CUT AT NIGHT c. 166 § 40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166 § 42A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CABLE TV/TELEPHONE SERVICE UNDER $5,000 BY FRAUD, OBTAIN OR ATTEMPT c. 166 § 42A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166 § 42A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CABLE TV/TELEPHONE SERVICE OVER $5,000 BY FRAUD, OBTAIN OR ATT c. 166 § 42A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166 § 42B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TELEPHONE DEVICE, UNLAWFUL c. 166 § 42B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166A § 18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CABLE TV VIOLATION c. 166A § 18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167 § 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BANK INVESTIGATION, FAIL TESTIFY IN/OBSTRUCT c. 167 § 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167 § 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BANK FAIL MAKE REPORT c. 167 § 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167 § 12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BANK OFFICER FUNCTION WHILE SUSPENDED c. 167 § 12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167 § 12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BANK OFFICER FUNCTION AFTER REMOVAL c. 167 § 12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167 App. § 1-4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RULES AND REGULATIONS OF BANK COMMISSIONER, VIOLATION OF c. 167 App. § 1-4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167A § 6(c)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BANK HOLDING COMPANY REPORT, FALSE c. 167A § 6(c)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167A § 6(d)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FALSIFYING COMPANY RECORDS WITH INTENT TO DECEIVE EXAMINER c. 167A § 6(d)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167B §§ 2 through 21(a)(2)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167B § 21(a)(2)</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ELECTRONIC FUND TRANSFER VIOL UNDER $100 c. 167B §§ 2 through 21(a)(2)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167B § 21(b)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167B § 21(b)(11)</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ELECTRONIC FUND TRANSFER, INT DEFRAUD c. 167B § 21(b)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167B § 21(c)(11)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ELECTRONIC FUND TRANSFER VIOL OVER $100 c. 167B § 21(c)(11)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167B § 21(c)(11)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ELECTRONIC FUND TRANSFER VIOL OVER $100 c. 167B § 21(c)(11)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167B § 21(c)(11)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ELECTRONIC FUND TRANSFER VIOL OVER $100 c. 167B § 21(c)(11)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167E § 13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SAVINGS BANK LOAN/DISCOUNT ON OWN STOCK c. 167E § 13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168 § 19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168 § 23A</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SAVINGS BANK INSIDER LOAN c. 168 § 19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168 § 20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168 § 23A</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SAVINGS BANK FL REPORT INSIDER LOAN c. 168 § 20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168 § 22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SAVINGS BANK OFFICER/EMPLOYEE VIOLATION c. 168 § 22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168 § 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168 § 23A</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SAVINGS BANK CHARGE UNDISCLOSED LOAN FEE, OFFICER ACCEPT FEE c. 168 § 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168 § 29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168 § 24</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SAVINGS BANKS WRONGFUL PAYMENT OR AUTHORIZATION OF PAYMENT OF INTEREST c. 168 § 29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169 §§ 1 through 16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169 § 16</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FOREIGN MONEY DEPOSITS VIOLATION c. 169 §§ 1 through 16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169A §§ 2 through 13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169A § 13</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CHECK CASHING VIOLATION c. 169A §§ 2 through 13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170 § 16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COOPERATIVE BANK OFFICER/EMPLOYEE VIOL c. 170 § 16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170 § 17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170 § 19A</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COOPERATIVE BANK OFFCR/EMPLOYEE TAKE FEE c. 170 § 17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170 § 19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170 § 19A</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COOPERATIVE BANK INSIDER LOAN c. 170 § 19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171 § 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CREDIT UNION OFFICER/EMPLOYEE VIOLATION c. 171 § 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172 § 18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172 § 23</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TRUST COMPANY IMPROPER LOAN TO OFFICER c. 172 § 18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172 § 20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172 § 23</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TRUST COMPANY OFFICER/EMPLOYEE TAKE FEE c. 172 § 20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172 § 21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TRUST COMPANY OFFICER/EMPLOYEE VIOLATION c. 172 § 21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172 § 26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TRUST COMPANY STOCK TRANSFER, FAIL REPT c. 172 § 26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172 § 26A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TRUST COMPANY ACQUISITION, IMPROPER c. 172 § 26A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172 § 31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TRUST COMPANY FAIL MAINTAIN RESERVES c. 172 § 31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172A § 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BANKING CO VIOLATION c. 172A § 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172A § 7B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BANKING CO LOAN SECURED BY OWN STOCK c. 172A § 7B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172A § 8A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BANKING CO LOAN TO OFFICER c. 172A § 8A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90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172A § 10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BANKING CO FAIL REPORT RESERVES c. 172A § 10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r>
              <w:rPr>
                <w:sz w:val="15"/>
                <w:lang w:val="fr-FR"/>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lang w:val="fr-FR"/>
              </w:rPr>
            </w:pPr>
            <w:r>
              <w:rPr>
                <w:sz w:val="14"/>
                <w:lang w:val="fr-FR"/>
              </w:rPr>
              <w:t>c. 175 § 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lang w:val="fr-FR"/>
              </w:rPr>
            </w:pPr>
            <w:r>
              <w:rPr>
                <w:sz w:val="14"/>
                <w:lang w:val="fr-FR"/>
              </w:rPr>
              <w:t>INSURANCE EXAMINATION, OBSTRUCT c. 175 § 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175 § 73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INSURANCE CO VIOLATION, MUTUAL c. 175 § 73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175 § 73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INSURANCE CO ADVANCE PAYMNT VIOL, MUTUAL c. 175 § 73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175 § 127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INSURANCE, FALSE STATEMENT RE LIFE c. 175 § 127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175 § 127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268 § 1</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INSURANCE, FALSE STATEMENT RE DEATH, c. 175 § 127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175 § 168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INSURANCE SPECIAL BROKER VIOLATION c. 175 § 168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175 § 170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INSURANCE AGENT/BROKER, FRAUD BY c. 175 § 170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175 § 172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INSURANCE FIRE LOSS ADJUSTER, UNLICENSED/IMPROPER ADJUSTMENT c. 175 § 172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175 § 174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INSURANCE CORP, STOCK VIOLATION c. 175 § 174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175 § 174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175 § 4</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INSURANCE CORP INQUIRY, OBSTRUCT c. 175 § 174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175 § 176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INSURANCE AGENT OR BROKER, LARCENY BY c. 175 § 176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175 § 176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INSURANCE AGENT OR BROKER, LARCENY BY c. 175 § 176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175 § 176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INSURANCE AGENT OR BROKER, LARCENY BY c. 175 § 176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175 § 176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INSURANCE AGENT OR BROKER, LARCENY BY c. 175 § 176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175 § 177B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INSURANCE ADVISER, UNLICENSED c. 175 § 177B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175 § 177O</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REINSURANCE INTERMEDIARY, UNLICENSED c. 175 § 177O</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175 § 181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INSURANCE CO/AGENT, MISREPRESENTATION BY c. 175 § 181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175 § 187B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INSURANCE PREMIUM, FAIL REFUND, SUBSQ. OFF. c. 175 § 187B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r>
              <w:rPr>
                <w:sz w:val="15"/>
                <w:lang w:val="fr-FR"/>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lang w:val="fr-FR"/>
              </w:rPr>
            </w:pPr>
            <w:r>
              <w:rPr>
                <w:sz w:val="14"/>
                <w:lang w:val="fr-FR"/>
              </w:rPr>
              <w:t>c. 175 § 187C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lang w:val="fr-FR"/>
              </w:rPr>
            </w:pPr>
            <w:r>
              <w:rPr>
                <w:sz w:val="14"/>
                <w:lang w:val="fr-FR"/>
              </w:rPr>
              <w:t>INSURANCE CANCELLATION AFFIDAVIT, FALSE c. 175 § 187C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175 § 206D(b)(5)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INSURANCE HOLDING CO, FALSE REPORT c. 175 § 206D(b)(5)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175E § 12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MOTOR VEH INSURANCE RATING VIOL c. 175E § 12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175H § 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HEALTH CARE CLAIM, FALSE c. 175H § 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175H § 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HEALTH CARE KICKBACK c. 175H § 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175I § 22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INSURANCE INFO, GET ON FALSE PRETENSES c. 175I § 22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176 § 11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FRATERNAL BENEFIT SOC RECORDS, ALTER c. 176 § 11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176 § 47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FRATERNAL BENEFIT SOC INSURANCE VIOL c. 176 § 47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176 § 52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FRATERNAL BENEFIT SOC, FALSE APPLIC TO c. 176 § 52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176 § 52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268 § 1</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FRATERNAL BENEFIT SOC, FALSE STATEMENT RE: DEATH c. 176 § 52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181 § 13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FOREIGN CORPORATION REPORT, FALSE c. 181 § 13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181 § 14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FOREIGN CORPORATION REPORT, FALSE c. 181 § 14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182 § 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ASSOCIATION/TRUST FAIL FILE WITH MUNIC c. 182 § 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182 § 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UTILITY ASSOC/TRUST FAIL FILE WITH DPU c. 182 § 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182 § 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UTILITY ASSOC/TRUST FAIL FILE ANN REPORT c. 182 § 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185 § 118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REGISTERED LAND, CONVEY ENCUMBERED c. 185 § 118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186 § 14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LANDLORD, WRONGFUL ACTS c. 186 § 14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193 § 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ESTATE PROPERTY, EXPORT TAXABLE c. 193 § 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207 § 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207 § 51</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MARRIAGE, PERFORM UNDERAGE c. 207 § 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207 § 26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207 § 51</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MARRIAGE NOTICE, UNAUTHORIZED c. 207 § 26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207 § 34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207 § 51</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MARRIAGE OF MINORS, NOTICE c. 207 § 34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207 § 48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MARRIAGE WITHOUT AUTHORITY, PERFORM c. 207 § 48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207 § 50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MARRIAGE OF NON-RESIDENT, PERFORM IMPROP c. 207 § 50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208 § 34C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ABUSE PREVENTION ORDER, VIOL PROBATE CT c. 208 § 34C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208 § 41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DIVORCE CASE, FRAUD IN c. 208 § 41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r>
              <w:rPr>
                <w:sz w:val="15"/>
                <w:lang w:val="fr-FR"/>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lang w:val="fr-FR"/>
              </w:rPr>
            </w:pPr>
            <w:r>
              <w:rPr>
                <w:sz w:val="14"/>
                <w:lang w:val="fr-FR"/>
              </w:rPr>
              <w:t>c. 208 § 42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lang w:val="fr-FR"/>
              </w:rPr>
            </w:pPr>
            <w:r>
              <w:rPr>
                <w:sz w:val="14"/>
                <w:lang w:val="fr-FR"/>
              </w:rPr>
              <w:t>DIVORCE, PROCURE FRAUDULENT c. 208 § 42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208 § 43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DIVORCES, ADVERTISE PROCURING c. 208 § 43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208 § 44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DIVORCE, ISSUE UNLAWFUL CERTIFICATE OF c. 208 § 44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209A § 3B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ABUSE PREVENTION ORDER, VIOLATE c. 209A § 3B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209A § 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ABUSE PREVENTION ORDER, VIOLATE c. 209A § 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209A § 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ABUSE PREVENTION ORDER, VIOLATE, RETALIATION FOR NON-SUPPORT c. 209A § 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210 § 11A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ADOPTION, PROFIT FROM PLACING CHILD FOR c. 210 § 11A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221 § 41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LAW, UNAUTHORIZED PRACTICE OF c. 221 § 41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221 § 41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LAW, UNAUTHORIZED PRACTICE OF, SUBSQ.OFF c. 221 § 41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221 § 46C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DEBT POOLING PLAN BY NON-ATTORNEY c. 221 § 46C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224 § 18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CONTEMPT IN SUPPLEMENTARY PROCESS c. 224 § 18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224 § 19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FRAUD IN SUPPLEMENTARY PROCESS c. 224 § 19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233 § 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WITNESS FAIL TO APPEAR IN CRIMINAL CASE c. 233 § 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233 § 13A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WITNESS FAIL TO TESTIFY IN OTHER STATE c. 233 § 13A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233 § 20H</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WITNESS FAIL TO TESTIFY, IMMUNIZED c. 233 § 20H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234 § 37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JURY LIST, IMPROPERLY ADD NAME TO c. 234 § 37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234 § 38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JURY LIST, SOLICIT ADDING NAME TO c. 234 § 38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234A § 71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JUROR PROCESSING, FRAUD IN c. 234A § 71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241 § 33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LAND PARTITION PROCEEDS, IMPROP RECEIVE c. 241 § 33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246 § 20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TRUSTEE PROCESS, EVADE c. 246 § 20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255 § 13K</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VOCATIONAL SCHOOL CONTRACT, IMPROPER c. 255 § 13K</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255B §§ 2 through 25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255B § 21</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MOTOR VEH INSTALLMENT SALES VIOLATION c. 255B §§ 2 through 25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255C §§ 2 through 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255C § 9</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INSURANCE FINANCE AGENCY VIOLATION c. 255C §§ 2 through 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255D §§ 2 through 32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255D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INSTALLMENT SALES VIOLATION c. 255D §§ 2 through 32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r>
              <w:rPr>
                <w:sz w:val="15"/>
                <w:lang w:val="fr-FR"/>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lang w:val="fr-FR"/>
              </w:rPr>
            </w:pPr>
            <w:r>
              <w:rPr>
                <w:sz w:val="14"/>
                <w:lang w:val="fr-FR"/>
              </w:rPr>
              <w:t>c. 255E § 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r>
              <w:rPr>
                <w:sz w:val="15"/>
                <w:lang w:val="fr-FR"/>
              </w:rPr>
              <w:t>c. 255E § 10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MORTGAGE BROKER OR LENDER LICENSE REQUIREMENT; VIOLATION c. 255E § 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258C § 12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VICTIM COMPEN CLAIM, FALSE STATEMENT IN c. 258C § 12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263 § 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ARREST, REFUSE DISCLOSE REASON FOR c. 263 § 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263 § 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ARREST ON FALSE/NONEXISTENT PROCESS c. 263 § 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264 § 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TREASON c. 264 § 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264 § 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MISPRISION OF TREASON c. 264 § 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264 § 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FLAG, MISUSE c. 264 § 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264 § 10A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MILITARY UNIFORM, FUNDRAISING IN c. 264 § 10A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r>
              <w:rPr>
                <w:sz w:val="15"/>
                <w:lang w:val="fr-FR"/>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lang w:val="fr-FR"/>
              </w:rPr>
            </w:pPr>
            <w:r>
              <w:rPr>
                <w:sz w:val="14"/>
                <w:lang w:val="fr-FR"/>
              </w:rPr>
              <w:t>c. 264 § 11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lang w:val="fr-FR"/>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lang w:val="fr-FR"/>
              </w:rPr>
            </w:pPr>
            <w:r>
              <w:rPr>
                <w:sz w:val="14"/>
                <w:lang w:val="fr-FR"/>
              </w:rPr>
              <w:t>RIOT, INCITE c. 264 § 11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264 § 19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SUBVERSIVE ORGANIZATION, MEMBERSHIP IN c. 264 § 19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264 § 21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SUBVERSIVE ORGANIZATION RECORDS, DESTROY c. 264 § 21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264 § 22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SUBVERSIVE ORGANIZATION USE HALL, ALLOW c. 264 § 22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264 § 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SUBVERSIVE ORGANIZATION, CONTRIBUTE TO c. 264 § 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9</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265 § 2</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MURDER c. 265 § 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FIGHT BY ARRANGEMENT c. 265 § 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FIGHT BY ARRANGEMENT, AID/PROMOTE c. 265 § 10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FIGHT BY ARRANGEMENT, OUT-OF-STATE c. 265 § 11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BOXING MATCH, UNLAWFUL c. 265 § 12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MANSLAUGHTER c. 265 § 13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Involuntary</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MANSLAUGHTER c. 265 § 13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Voluntary</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MANSLAUGHTER INVOLVING EXPLOSIVES c. 265 § 13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13A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ASSAULT c. 265 § 13A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13A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A&amp;B c. 265 § 13A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13B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INDECENT A&amp;B ON CHILD UNDER 14 c. 265 § 13B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13B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INDECENT A&amp;B ON CHILD UNDER 14, SUBSQ. OFF. c. 265 § 13B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13C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A&amp;B TO COLLECT LOAN c. 265 § 13C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13C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A&amp;B TO COLLECT LOAN, SUBSQ. OFF. c. 265 § 13C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13D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A&amp;B ON PUBLIC EMPLOYEE c. 265 § 13D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90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13D½</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FIREFIGHTER, INJURED c. 265 § 13D½</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13F</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A&amp;B ON RETARDED PERSON c. 265 § 13F</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13F</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A&amp;B ON RETARDED PERSON, SUBSQ. OFF. c. 265 § 13F</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13F</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INDECENT A&amp;B ON RETARDED PERSON c. 265 § 13F</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13F</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INDECENT A&amp;B ON RETARDED PERSON, SUBSQ. OFF. c. 265 § 13F</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13G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FELONY FOR HIRE c. 265 § 13G</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13H</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INDECENT A&amp;B ON PERSON 14 OR OVER c. 265 § 13H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13I</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A&amp;B/ASSAULT ON AMBULANCE PERSONNEL c. 265 § 13I</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90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13J</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CHILD, PERMIT INJURY TO c. 265 § 13J</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13J</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CHILD, PERMIT SUBSTANTIAL INJURY TO c. 265 § 13J</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13J</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A&amp;B ON CHILD WITH INJURY c. 265 § 13J</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13J</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A&amp;B ON CHILD WITH SUBSTANTIAL INJURY c. 265 § 13J</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13K(b)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A&amp;B ON ELDER (60+)/DISABLED PERSON; BODILY INJURY c. 265 § 13K(b)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13K(c)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A&amp;B ON ELDER (60+)/DISABLED PERSON; SERIOUS BODILY INJURY c. 265 § 13K(c)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13K(d)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CARETAKER; PERMITS A&amp;B ON ELDER/DISABLED PERSON; BODILY INJURY c. 265 § 13K(d)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13K(e)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CARETAKER; PERMITS A&amp;B ON ELDER/DISABLED PERSON; SERIOUS BODILY INJURY c. 265 § 13K(e)</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MAYHEM c. 265 § 14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ASSAULT TO MURDER OR MAIM c. 265 § 15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15A(a)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A&amp;B WITH DANGEROUS WEAPON +60, SUBSQ.OFF c. 265 § 15A(a)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No / Minor Injury</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15A(a)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A&amp;B WITH DANGEROUS WEAPON +60, SUBSQ.OFF c. 265 § 15A(a)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Moderate Injury</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15A(a)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A&amp;B WITH DANGEROUS WEAPON +60, SUBSQ.OFF c. 265 § 15A(a)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Significant Injury</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15A(a)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A&amp;B WITH DANGEROUS WEAPON +60 c. 265 § 15A(a)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No/Minor Injury</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15A(a)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A&amp;B WITH DANGEROUS WEAPON +60 c. 265 § 15A(a)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Moderate Injury</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15A(a)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A&amp;B WITH DANGEROUS WEAPON +60 c. 265 § 15A(a)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Significant Injury</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15A(b)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A&amp;B WITH DANGEROUS WEAPON c. 265 § 15A(b)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No/Minor Injury</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15A(b)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A&amp;B WITH DANGEROUS WEAPON c. 265 § 15A(b)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Moderate Injury</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15A(b)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A&amp;B WITH DANGEROUS WEAPON c. 265 § 15A(b)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Significant Injury</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15B(a)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ASSAULT W/DANGEROUS WEAPON +60 c. 265 § 15B(a)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15B(a)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ASSAULT W/DANGEROUS WEAPON +60, SUBSQ. OFF. c. 265 § 15B(a)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15B(b)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ASSAULT W/DANGEROUS WEAPON c. 265 § 15B(b)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MURDER, ATTEMPTED c. 265 § 16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ROBBERY, ARMED c. 265 § 17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No Display of Gun</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ROBBERY, ARMED &amp; MASKED c. 265 § 17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No Display of Gun</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ROBBERY, ARMED c. 265 § 17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Display of Gun</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ROBBERY, ARMED &amp; MASKED c. 265 § 17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Display of Gun</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B / 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ROBBERY, ARMED &amp; MASKED, SUBSQ. OFF. c. 265 § 17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No display of Gun</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ROBBERY, ARMED &amp; MASKED, SUBSQ. OFF. c. 265 § 17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Display of Gun</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18(a)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ASSAULT TO ROB +60, ARMED c. 265 § 18(a)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18(a)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ASSAULT TO ROB +60, ARMED, SUBSQ. OFF. c. 265 § 18(a)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18(a)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ASSAULT TO MURDER +60, ARMED c. 265 § 18(a)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18(a)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ASSAULT TO MURDER +60, ARMED, SUBSQ. OFF. c. 265 § 18(a)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18(b)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ASSAULT TO ROB, ARMED c. 265 § 18(b)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18(b)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ASSAULT TO MURDER, ARMED c. 265 § 18(b)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18A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ASSAULT IN DWELLING, ARMED c. 265 § 18A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18B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FIREARM USE IN FELONY c. 265 § 18B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18B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FIREARM USE IN FELONY, SUBSQ. OFF. c. 265 § 18B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18C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HOME INVASION c. 265 § 18C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B / Note H</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18C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HOME INVASION, SUBSQ. OFF. c. 265 § 18C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19(a)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ROBBERY +60, UNARMED c. 265 § 19(a)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19(a)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ROBBERY +60, UNARMED, SUBSQ. OFF. c. 265 § 19(a)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19(b)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ROBBERY, UNARMED c. 265 § 19(b)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20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ASSAULT TO ROB, UNARMED c. 265 § 20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21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CONFINE OR PUT IN FEAR TO STEAL/OR ATTEMPT c. 265 § 21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21A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CARJACKING c. 265 § 21A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21A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CARJACKING, ARMED c. 265 § 21A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H</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22(a)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RAPE, AGGRAVATED, SUBSQ. OFF. c. 265 § 22(a)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22(a)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RAPE, AGGRAVATED c. 265 § 22(a)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22(b)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RAPE c. 265 § 22(b)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22(b)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RAPE, SUBSQ. OFF. c. 265 § 22(b)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22A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RAPE OF CHILD WITH FORCE c. 265 § 22A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H</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22A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RAPE OF CHILD WITH FORCE, SUBSQ. OFF. c. 265 § 22A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RAPE OF CHILD, STATUTORY c. 265 § 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RAPE OF CHILD, STATUTORY, SUBSQ. OFF. c. 265 § 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24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ASSAULT TO RAPE c. 265 § 24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24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ASSAULT TO RAPE, SUBSQ. OFF. c. 265 § 24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24B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ASSAULT TO RAPE CHILD c. 265 § 24B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24B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ASSAULT TO RAPE CHILD, SUBSQ. OFF. c. 265 § 24B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25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EXTORTION OR ATTEMPTS c. 265 § 25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26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KIDNAPPING c. 265 § 26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26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KIDNAPPING FOR EXTORTION c. 265 § 26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26A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KIDNAPPING INCOMPETENT OR CHILD BY RELATIVE c. 265 § 26A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26A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KIDNAPPING &amp; ENDANGER INCOMPETENT OR CHILD BY RELATIVE c. 265 § 26A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28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POISONING, ATTEMPTED c. 265 § 28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29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ASSAULT TO COMMIT FELONY c. 265 § 29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30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COMMON CARRIER'S GROSS NEGLIGENCE c. 265 § 30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32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GLASS, THROW ON BEACH OR PUBLIC WAY c. 265 § 32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34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TATTOOING c. 265 § 34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35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PUBLIC WAY, THROW OBJECT ON c. 265 § 35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36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SPORTING EVENT, THROW OBJECT AT c. 265 § 36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37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CIVIL RIGHTS VIOLATION OR ATTEMPT c. 265 § 37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37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CIVIL RIGHTS VIOLATION WITH BODILY INJURY OR ATTEMPT c. 265 § 37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38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NURSING HOME PATIENT, ABUSE c. 265 § 38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39(a)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A&amp;B OR PROPERTY DAMAGE TO INTIMIDATE FOR RACE/RELIGION c. 265 § 39(a)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39(b)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A&amp;B OR PROPERTY DAMAGE TO INTIMIDATE FOR RACE/RELIGION, BODILY INJURY  c. 265 § 39(b)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40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PHYSICAL EXERCISE PROGRAM, INJURY IN c. 265 § 40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42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RADIO ON PUBLIC CONVEYANCE c. 265 § 42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43(a)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STALKING c. 265 § 43(a)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43(b)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STALKING IN VIOL OF RESTRAINING ORDER c. 265 § 43(b)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43(c)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STALKING, SUBSQ. OFF. c. 265 § 43(c)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44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ASSAULT &amp; BATTERY ON CHILD, COERCE CONSPIRACY c. 265 § 44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265 § 44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ASSAULT &amp; BATTERY ON CHILD, COERCE CONSPIRACY, SUBSQ. OFF. c. 265 § 44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ARSON OF DWELLING HOUSE c. 266 § 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BURN BUILDING/CONTENTS c. 266 § 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BURN BOAT/MOTOR VEHICHLE/PERSONALTY c. 266 § 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5A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ATTEMPTED ARSON OF DWELLING HOUSE (AS ENUMERATED IN c. 266 § 1) c. 266 § 5A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5A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ATTEMPT TO BURN PUBLIC BUILDING (AS ENUMERATED IN c. 266 § 2) c. 266 § 5A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5A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ATTEMPT TO BURN BOAT/MOTOR VEHICLE/PERSONALTY (AS ENUMERATED IN c. 266 § 5) c. 266 § 5A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BURN WOODS c. 266 § 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 ON LAND, SET c. 266 § 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 ON LAND, FAIL EXTINGUISH/CONTROL c. 266 § 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BURN BUILDING/PERSONALY/M.V. TO DEFRAUD INSURER, OR ATTEMPT TO DO SO c. 266 § 10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 ALARM, DISABLE c. 266 § 11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FIREFIGHTING, OBSTRUCT c. 266 § 12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7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FIREFIGHTING APPARATUS, INJURE c. 266 § 13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13A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 HOTEL MANAGER FAIL RESPOND TO c. 266 § 13A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BURGLARY; ARMED; ASSAULT ON OCCUPANTS c. 266 § 14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H</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BURGLARY; ARMED; ASSAULT ON OCCUPANTS, SUBSQ. OFF. c. 266 § 14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BURGLARY, UNARMED c. 266 § 15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BURGLARY, UNARMED SUBSQ. OFF. c. 266 § 15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B&amp;E NIGHTTIME FOR FELONY/B&amp;E, OR ATTEMPT, DEPOSITORY c. 266 § 16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Non-Dwelling</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B&amp;E NIGHTTIME FOR FELONY/B&amp;E, OR ATTEMPT, DEPOSITORY c. 266 § 16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Dwelling</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16A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B&amp;E FOR MISDEMEANOR c. 266 § 16A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B&amp;E DAYTIME OR ENTER AT NIGHT, FOR FELONY, PERSON IN FEAR c. 266 § 17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Non-Dwelling</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B&amp;E DAYTIME OR ENTER AT NIGHT, FOR FELONY, PERSON IN FEAR c. 266 § 17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Dwelling</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B&amp;E DAYTIME, FOR FELONY c. 266 § 18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Non-Dwelling</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B&amp;E DAYTIME, FOR FELONY c. 266 § 18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Dwelling</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ENTER DWELLING AT NIGHT FOR FELONY c. 266 § 18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RAILROAD CAR, B&amp;E OR ENTER AT NIGHT, FOR FELONY c. 266 § 19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20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BOAT, BUILDING, RAILROAD CAR; LARCENY FROM c. 266 § 20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20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BOAT, BUILDING, RAILROAD CAR; LARCENY FROM c. 266 § 20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20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BOAT, BUILDING, RAILROAD CAR; LARCENY FROM c. 266 § 20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20A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TRUCK, B&amp;E OR ENTER, FOR FELONY c. 266 § 20A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20B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TRUCK, LARCENY FROM c. 266 § 20B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20B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TRUCK, LARCENY FROM c. 266 § 20B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20B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TRUCK, LARCENY FROM c. 266 § 20B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21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STOLEN PROPERTY, REFUSE RETURN c. 266 § 21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22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POULTRY, B&amp;E OR ENTER TO STEAL c. 266 § 22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24</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 LARCENY AT c. 266 § 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24</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 LARCENY AT c. 266 § 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24</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 LARCENY AT c. 266 § 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25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LARCENY FROM PERSON c. 266 § 25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25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LARCENY FROM PERSON +65 c. 266 § 25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25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LARCENY FROM PERSON +65, SUBSQ. OFF. c. 266 § 25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27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TOOLS, LARCENY OF CONSTRUCTION c. 266 § 27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27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TOOLS, LARCENY OF CONSTRUCTION, SUBSQ. OFF. c. 266 § 27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27A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MOTOR VEH TO DEFRAUD, REMOVE c. 266 § 27A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27A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MOTOR VEH TO DEFRAUD, REMOVE SUBSQ. OFF. c. 266 § 27A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28(a)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MOTOR VEH, LARCENY OF/MALICIOUS DAMAGE/RECEIVE STOLEN/TAKE AND STEAL PARTS c. 266 § 28(a)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28(a)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MOTOR VEH, LARCENY OF/MALICIOUS DAMAGE/RECEIVE STOLEN/TAKE AND STEAL PARTS, SUBSQ. OFF. c. 266 § 28(a)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28(b)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MOTOR VEH THIEF, CONCEAL c. 266 § 28(b)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LARCENY UNDER $250 BY SINGLE SCHEME c. 266 § 30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LARCENY UNDER $250 c. 266 § 30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COMMON CARRIER, LARCENY FROM c. 266 § 30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COMMON CARRIER, LARCENY FROM, SUBSQ. OFF. c. 266 § 30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18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FIREARM, LARCENY OF c. 266 § 30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LARCENY OVER $250 c. 266 § 30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LARCENY OVER $250 c. 266 § 30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LARCENY OVER $250 c. 266 § 30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LARCENY OVER $250 BY SINGLE SCHEME c. 266 § 30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LARCENY OVER $250 BY SINGLE SCHEME c. 266 § 30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LARCENY OVER $250 BY SINGLE SCHEME c. 266 § 30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30(4)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TRADE SECRET, LARCENY OF c. 266 § 30(4)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30(5)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LARCENY FROM ELDER/DISABLED PERSON; $250.00 OR UNDER c. 266 § 30(5)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30(5)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LARCENY FROM ELDER/DISABLED PERSON; OVER $250.00 c. 266 § 30(5)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30(5)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LARCENY FROM ELDER/DISABLED PERSON; OVER $250.00 c. 266 § 30(5)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30(5)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LARCENY FROM ELDER/DISABLED PERSON; OVER $250.00 c. 266 § 30(5)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30A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SHOPLIFTING, 3RD AND SUBSQ. OFF. c. 266 § 30A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SIGNATURE, OBTAINING BY FALSE PRETENSE c. 266 § 31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LARCENY UNDER $250 BY BOAT CAPTAIN c. 266 § 32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LARCENY OVER $250 BY BOAT CAPTAIN c. 266 § 32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LARCENY OVER $250 BY BOAT CAPTAIN c. 266 § 32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LARCENY OVER $250 BY BOAT CAPTAIN c. 266 § 32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33(1)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FALSE PRETENSE IN COMMER TRANSACTN -$250 c. 266 § 33(1)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33(1)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FALSE PRETENSE IN COMMER TRANSACTN +$250 c. 266 § 33(1)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33(1)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FALSE PRETENSE IN COMMER TRANSACTN +$250 c. 266 § 33(1)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33(1)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FALSE PRETENSE IN COMMER TRANSACTN +$250 c. 266 § 33(1)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33(2)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CREDIT -$250 BY FALSE FINANCIAL STATEMNT c. 266 § 33(2)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33(2)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CREDIT +$250 BY FALSE FINANCIAL STATEMNT c. 266 § 33(2)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33(2)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CREDIT +$250 BY FALSE FINANCIAL STATEMNT c. 266 § 33(2)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33(2)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CREDIT +$250 BY FALSE FINANCIAL STATEMNT c. 266 § 33(2)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33A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COMMERCIAL COMPUTER SERVICES, FRAUD c. 266 § 33A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LARCENY UNDER $250 BY FALSE PRETENSE c. 266 § 34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LARCENY OVER $250 BY FALSE PRETENSE c. 266 § 34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LARCENY OVER $250 BY FALSE PRETENSE c. 266 § 34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LARCENY OVER $250 BY FALSE PRETENSE c. 266 § 34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LARCENY BY CHECK UNDER $250 c. 266 § 37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LARCENY BY CHECK OVER $250 c. 266 § 37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LARCENY BY CHECK OVER $250 c. 266 § 37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LARCENY BY CHECK OVER $250 c. 266 § 37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37B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CREDIT CARD, VIOLATIONS c. 266 § 37B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CREDIT CARD, FORGE OR UTTER FORGED c. 266 § 37C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CREDIT CARD, FORGE OR UTTER FORGED c. 266 § 37C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CREDIT CARD, FORGE OR UTTER FORGED c. 266 § 37C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CREDIT CARD, IMPROPER USE OVER $250 c. 266 § 37C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CREDIT CARD, IMPROPER USE OVER $250 c. 266 § 37C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CREDIT CARD, IMPROPER USE OVER $250 c. 266 § 37C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CREDIT CARD FRAUD OVER $250 c. 266 § 37C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CREDIT CARD FRAUD OVER $250 c. 266 § 37C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CREDIT CARD FRAUD OVER $250 c. 266 § 37C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CREDIT CARD FRAUD OVER $250 BY MERCHANT c. 266 § 37C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CREDIT CARD FRAUD OVER $250 BY MERCHANT c. 266 § 37C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CREDIT CARD FRAUD OVER $250 BY MERCHANT c. 266 § 37C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CREDIT CARD, POSSESS BLANK c. 266 § 37C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CREDIT CARD, POSSESS BLANK c. 266 § 37C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CREDIT CARD, POSSESS BLANK c. 266 § 37C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CREDIT CARD, POSSESS COUNTERFEIT PRESS c. 266 § 37C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CREDIT CARD, POSSESS COUNTERFEIT PRESS c. 266 § 37C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CREDIT CARD, POSSESS COUNTERFEIT PRESS c. 266 § 37C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CREDIT CARD, RECEIVE IMPROP OVER $250 c. 266 § 37C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CREDIT CARD, RECEIVE IMPROP OVER $250 c. 266 § 37C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CREDIT CARD, RECEIVE IMPROP OVER $250 c. 266 § 37C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CREDIT CARD, RECEIVE IMPROPER c. 266 § 37C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CREDIT CARD, RECEIVE IMPROPER c. 266 § 37C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CREDIT CARD, RECEIVE IMPROPER c. 266 § 37C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CREDIT CARD, TAKE AS SECURITY c. 266 § 37C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CREDIT CARD, TAKE AS SECURITY c. 266 § 37C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37C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CREDIT CARD, TAKE AS SECURITY c. 266 § 37C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37D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TELEPHONE CREDIT CARD SYSTEM, PUBLISH c. 266 § 37D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C.O.D. CARRIER, LARCENY UNDER $250 BY c. 266 § 38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C.O.D. CARRIER, LARCENY OVER $250 BY c. 266 § 38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C.O.D. CARRIER, LARCENY OVER $250 BY c. 266 § 38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C.O.D. CARRIER, LARCENY OVER $250 BY c. 266 § 38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38A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CONSTRUCTION LOAN, MISAPPLY c. 266 § 38A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39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WILL, STEAL/DESTROY/CONCEAL c. 266 § 39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40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THIEF, COMMON &amp; NOTORIOUS c. 266 § 40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41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BICYCLE, LARCENY OF, SUBSQ. OFF. c. 266 § 41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42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BANK BILL PAPER, LARCENY OF c. 266 § 42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43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BANK BILL PAPER, PRINTER RETAIN c. 266 § 43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47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DOG COLLAR, REMOVE c. 266 § 47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49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BURGLARIOUS INSTRUMENT / MV MASTER KEY, MAKE OR POSSESS c. 266 § 49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50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TREASURY EMPLOYEE, FRAUD BY c. 266 § 50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50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TREASURY EMPLOYEE, FRAUD BY c. 266 § 50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50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TREASURY EMPLOYEE, FRAUD BY c. 266 § 50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51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MUNICIPAL/COUNTY OFFCR, EMBEZZLEMENT BY c. 266 § 51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51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MUNICIPAL/COUNTY OFFCR, EMBEZZLEMENT BY c. 266 § 51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51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MUNICIPAL/COUNTY OFFCR, EMBEZZLEMENT BY c. 266 § 51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52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BANK, EMBEZZLEMENT FROM c. 266 § 52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52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BANK, EMBEZZLEMENT FROM c. 266 § 52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52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BANK, EMBEZZLEMENT FROM c. 266 § 52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53A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BANK OFFICER/EMPLOYEE, MISCONDUCT BY c. 266 § 53A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54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BANK RECEIVE DEPOSIT, INSOLVENT c. 266 § 54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55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RECEIVER, EMBEZZLEMENT/MISAPPLICATION BY c. 266 § 55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56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BROKER, EMBEZZLEMENT BY c. 266 § 56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56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BROKER, EMBEZZLEMENT BY c. 266 § 56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56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BROKER, EMBEZZLEMENT BY c. 266 § 56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57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FIDUCIARY, EMBEZZLEMENT/MISAPPLICATN BY c. 266 § 57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57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FIDUCIARY, EMBEZZLEMENT/MISAPPLICATN BY c. 266 § 57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57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FIDUCIARY, EMBEZZLEMENT/MISAPPLICATN BY c. 266 § 57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58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ASSOCIATION OFFICER EMBEZZLE -$250 c. 266 § 58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58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ASSOCIATION OFFICER EMBEZZLE +$250 c. 266 § 58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58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ASSOCIATION OFFICER EMBEZZLE +$250 c. 266 § 58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58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ASSOCIATION OFFICER EMBEZZLE +$250 c. 266 § 58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59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ASSOCIATION MEMBER EMBEZZLE -$250 c. 266 § 59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59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ASSOCIATION MEMBER EMBEZZLE +$250 c. 266 § 59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59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ASSOCIATION MEMBER EMBEZZLE +$250 c. 266 § 59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59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ASSOCIATION MEMBER EMBEZZLE +$250 c. 266 § 59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60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RECEIVE STOLEN OR FALSE-TRADED PROPERTY +$250 c. 266 § 60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60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RECEIVE STOLEN OR FALSE-TRADED PROPERTY +$250 c. 266 § 60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60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RECEIVE STOLEN OR FALSE-TRADED PROPERTY +$250 c. 266 § 60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60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RECEIVE STOLEN OR FALSE-TRADED PROPERTY -$250 c. 266 § 60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60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RECEIVE STOLEN OR FALSELY TRADED PROPERTY -$250 SUBSQ. OFF. c. 266 § 60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60A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TRADE SECRET, BUY/SELL/RECEIVE STOLEN c. 266 § 60A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62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RECEIVER, COMMON c. 266 § 62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63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BOAT, USE WITHOUT AUTHORITY c. 266 § 63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64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HIRING VEHICLE, FRAUD IN c. 266 § 64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65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CORPORATE STOCK, UNAUTHORIZED ISSUE OF c. 266 § 65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66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CORPORATE STOCK, FALSE ISSUE/TRANSFER OF c. 266 § 66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67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BOOKS, FALSIFY/OMIT ENTRY IN c. 266 § 67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67A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PURCHASING VIOLATION, GOVERNMENT c. 266 § 67A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67B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FALSE CLAIM TO GOVERNMENT AGENCY c. 266 § 67B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67C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CONSTRUCTION RECORD, FALSE ENTRY IN COMM c. 266 § 67C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69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ASSOCIATION INSIGNIA, FALSE USE OF c. 266 § 69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70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VETERANS ORG INSIGNIA, FALSE USE OF c. 266 § 70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71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ASSOCIATION MEMBERSHIP, FALSELY SOLICIT c. 266 § 71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71A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ASSOCIATION NAME, FALSELY USE/MIMIC c. 266 § 71A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72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ASSOCIATION NAME, USE WITHOUT AUTHORITY c. 266 § 72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73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FALSE PRETENSE OF TRADE, OBTAIN GOODS BY c. 266 § 73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74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CORPORATE CREDIT/MONEY/PROPERTY, MISUSE c. 266 § 74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75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TRICK, OBTAIN PROPERTY UNDER $250 BY c. 266 § 75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75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TRICK, OBTAIN PROPERTY OVER $250 BY c. 266 § 75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75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TRICK, OBTAIN PROPERTY OVER $250 BY c. 266 § 75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75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30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TRICK, OBTAIN PROPERTY OVER $250 BY c. 266 § 75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Over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75A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COIN MACHINE, SLUG IN MACHINE OR FAIL DEPOSIT COIN IN c. 266 § 75A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75B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SLUGS, MANUFACTURE/SELL FOR COIN MACHINES c. 266 § 75B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76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FRAUD/CHEAT, GROSS c. 266 § 76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80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ENCUMBERED LAND, CONVEY c. 266 § 80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81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ATTACHED LAND, CONVEY c. 266 § 81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82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MORTGAGED/LEASED PERSONALTY, CONCEAL, HOLD LIQUOR c. 266 § 82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83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MORTGAGED PERSONALTY, SELL c. 266 § 83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84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LEASED PERSONALTY, SELL c. 266 § 84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85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COLLATERAL, DISPOSE OF DEPOSITED c. 266 § 85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86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LEASED/COLLATERAL PROPERTY, BUY/RECEIVE c. 266 § 86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87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LEASED PERSONALTY, CONCEAL/SELL/PLEDGE/FAIL RETURN c. 266 § 87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88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CONSIGNEE/FACTOR, CONVERSION BY c. 266 § 88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89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DEGREE, FALSE CLAIM TO CONFER OR TO HOLD SCHOOL c. 266 § 89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90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COLLEGE ENDORSEMENT, FALSE CLAIM OF c. 266 § 90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91A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ADVERTISING UNAVAILABLE PRICE/ITEM c. 266 § 91A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92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FINANCIAL STATEMENT, PUBLISH FALSE c. 266 § 92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93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ANIMAL PEDIGREE OR REGISTRATION, FALSE c. 266 § 93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94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BOUNDARY AND MISC. MARKERS, DAMAGE TO c. 266 § 94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95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HISTORIC MARKER/MONUMENT, DAMAGE c. 266 § 95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96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STATE BUILDING, DAMAGE c. 266 § 96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97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COUNTY BUILDING, DAMAGE c. 266 § 97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98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CHURCH OR SCHOOL, DAMAGE c. 266 § 98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99A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LIBRARY MATERIALS OVER $250, LARCENY OF c. 266 § 99A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Under $10,000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99A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LIBRARY MATERIALS OVER $250, LARCENY OF c. 266 § 99A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$10,000 to $50,000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99A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LIBRARY MATERIALS OVER $250, LARCENY OF c. 266 § 99A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$50,000 and over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99A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LIBRARY MATERIALS UNDER $250, LARCENY OF c. 266 § 99A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99A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LIBRARY RECORDS, DAMAGE c. 266 § 99A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100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LIBRARY MATERIALS, DAMAGE c. 266 § 100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101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EXPLOSION, MALICIOUS c. 266 § 101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102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EXPLOSIVES, THROW/PLACE/EXPLODE OR POSSESS TO INJURE c. 266 § 102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102A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INFERNAL MACHINE, POSSESS c. 266 § 102A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102B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MOLOTOV COCKTAIL, MAKE/SELL/USE/POSSESS c. 266 § 102B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103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NOXIOUS/FILTHY SUBSTANCE, DAMAGE WITH c. 266 § 103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104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BUILDING, DAMAGE TO c. 266 § 104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104B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RESEARCH ANIMALS, MALICIOUS INTERFERENCE c. 266 § 104B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104B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RESEARCH ANIMALS, WILFUL INTERFERENCE c. 266 § 104B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107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BRIDGE OR CANAL, INJURE c. 266 § 107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108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BOAT, DESTROY c. 266 § 108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109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BOAT, FIT OUT TO DESTROY c. 266 § 109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110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BOAT INSURER, FALSE CARGO INVOICE TO c. 266 § 110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111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BOAT INSURER, FALSE AFFIDAVIT TO c. 266 § 111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111A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INSURANCE CLAIM, PREPARE OR PRESENT FALSE c. 266 § 111A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111B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INSURANCE CLAIM, FALSE MOTOR VEH c. 266 § 111B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112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ANIMAL, KILL/MAIM/POISON c. 266 § 112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113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TIMBER, WOOD AND SHRUBS, CUT OR DESTROY c. 266 § 113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113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TIMBER, WOOD AND SHRUBS, CUT OR DESTROY, SUNDAY/NIGHT/DISGUISE c. 266 § 113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114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TREES AND FENCES; MALICIOUS INJURY c. 266 § 114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115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GARDEN/ORCHARD/NURSERY/BOG, LARCENY FROM c. 266 § 115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117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TRESPASS FOR TREE/PLANT/FRUIT c. 266 § 117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117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TRESPASS FOR TREE/PLANT/FRUIT SUN./NIGHT c. 266 § 117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119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PESTS, TRANSPORT UNLAWFULLY c. 266 § 119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120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TRESPASS c. 266 § 120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120E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MEDICAL FACILITY, OBSTRUCT c. 266 § 120E</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120E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MEDICAL FACILITY, OBSTRUCT, SUBSQ. OFF. c. 266 § 120E</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120F</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UNAUTHORIZED ACCESS TO COMPUTER SYSTEM c. 266 § 120F</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121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TRESPASS WITH FIREARM c. 266 § 121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TRESPASS ON STATE/COUNTY PROPERTY c. 266 § 123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126A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DEFACEMENT OF REAL OR PERSONAL PROPERTY c. 266 § 126A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126B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TAGGING PROPERTY c. 266 § 126B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127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DESTRUCTION OF PROPERTY +$250, MALICIOUS c. 266 § 127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127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DESTRUCTION OF PROPERTY +$250, WANTON c. 266 § 127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127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DESTRUCTION OF PROPERTY -$250, WANTON OR MALICIOUS c. 266 § 127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127A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CHURCH/SYNAGOGUE, INJURY UNDER $5000 TO c. 266 § 127A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127A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CHURCH/SYNAGOGUE, INJURY OVER $5000 TO c. 266 § 127A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127A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CHURCH, THREAT TO INJURE c. 266 § 127A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129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PRISONER DAMAGE PRISON PROPERTY c. 266 § 129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130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PRISONER DAMAGE JAIL/HC PROPERTY c. 266 § 130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132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PIGEONS, KILL/FRIGHTEN c. 266 § 132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133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HUMANE SOCIETY, LARCENY/DESTRUC/TRESPASS c. 266 § 133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135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BEACON/GUIDE, DAMAGE FEDERAL c. 266 § 135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137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MILL, INJURE BY ERECTING DAM c. 266 § 137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138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RESERVOIR/DAM/CANAL/MILL, OBSTRUCT OR DAMAGE c. 266 § 138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138A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IRRIGATION EQUIPMENT, DAMAGE c. 266 § 138A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139(a)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MOTOR VEH VIN, REMOVE/ALTER c. 266 § 139(a)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139(b)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MOTOR VEH WITH DEFACED VIN, SELL OR ATT TO SELL c. 266 § 139(b)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139(c)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MOTOR VEH WITH DEFACED VIN, POSSESS/RECV c. 266 § 139(c)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139A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MACHINERY ID NO., REMOVE/ALTER c. 266 § 139A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139A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MACHINERY ID NO., SELL OR ATT SELL WITH DEFACED c. 266 § 139A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140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MOTOR VEH MASTER KEY, SELL c. 266 § 140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141A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MOTOR VEH ODOMETER, TAMPER WITH c. 266 § 141A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142A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143D</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GOLD/SILVER/PLATINUM RECORDS, FAIL KEEP c. 266 § 142A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143A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143D</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RECORDING, UNAUTHORIZED REPRODUCTION OF c. 266 § 143A - Small Quantity</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143A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143D</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RECORDING, UNAUTHORIZED REPRODUCTION OF c. 266 § 143A - Medium Quantity</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143A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143D</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RECORDING, UNAUTHORIZED REPRODUCTION OF c. 266 § 143A - Large Quantity</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143B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143D</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RECORDING OF LIVE PERFORMANCE, UNAUTH c. 266 § 143B - Small Quantity</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143B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143D</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RECORDING OF LIVE PERFORMANCE, UNAUTH c. 266 § 143B - Medium Quantity</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143B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143D</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RECORDING OF LIVE PERFORMANCE, UNAUTH c. 266 § 143B - Large Quantity</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143C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143D</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RECORDING W/OUT MFR NAME, MFR/SELL/RENT c. 266 § 143C - Small Quantity</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143C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143D</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RECORDING W/OUT MFR NAME, MFR/SELL/RENT c. 266 § 143C - Medium Quantity</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266 § 143C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266 § 143D</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RECORDING W/OUT MFR NAME, MFR/SELL/RENT c. 266 § 143C - Large Quantity</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267 § 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CHECK, FORGERY OF c. 267 § 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267 § 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PROMISSORY NOTE ENDORSEMENT, FORGERY OF c. 267 § 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267 § 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FORGERY, CHECK FORGERY, PROMISSORY NOTE FORGERY c. 267 § 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267 § 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ADMISSION OR RAILROAD TICKET, FORGE c. 267 § 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267 § 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LAND COURT SEAL, FORGERY/MISUSE OF c. 267 § 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267 § 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RAILROAD STAMP, FORGE/MISUSE c. 267 § 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267 § 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UTTER FALSE CHECK, INSTRUMENT, OR PROMISSORY NOTE c. 267 § 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267 § 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ADMISSION OR RAILROAD TICKET, UTTER FALSE c. 267 § 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267 § 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NOTE, FORGERY OF COMMONWEALTH c. 267 § 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267 § 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FORGERY OF BANK NOTE OR TRAVELLER'S CHECK c. 267 § 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267 § 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COUNTERFEIT NOTES, POSSESS 10 c. 267 § 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267 § 10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UTTER COUNTERFEIT NOTE OR FALSE TRAVELLER'S CHECK c. 267 § 10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267 § 11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COUNTERFEIT NOTES, COMMON UTTERER OF c. 267 § 11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267 § 12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COUNTERFEIT NOTE OR TRAVELLER'S CHECK, POSSESS c. 267 § 12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267 § 13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COUNTERFEITING EQUIPMENT, MANUFACTURE OR POSSESS c. 267 § 13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267 § 17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COUNTERFEIT COIN c. 267 § 17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267 § 18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COUNTERFEIT COINS, POSSESS UNDER 10 c. 267 § 18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267 § 18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COUNTERFEIT COIN, UTTER c. 267 § 18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267 § 19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COUNTERFEIT COIN, COMMON UTTERER OF c. 267 § 19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267 § 20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COUNTERFEITING EQUIPMENT, POSSESS COIN c. 267 § 20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267 § 24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267 § 1</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NOTES, CONNECT PARTS OF DIFFERENT c. 267 § 24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267 § 26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NOTES, HOARD c. 267 § 26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267 § 27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NOTES, POSSESS WORTHLESS/FALSE c. 267 § 27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267 § 28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NOTE, UTTER WORTHLESS/FALSE c. 267 § 28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267 § 29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ADVERTISING RESEMBLING CURRENCY c. 267 § 29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PERJURY IN TRIAL OF CAPITAL CASE c. 268 § 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PERJURY c. 268 § 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1A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268 § 1</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FALSE STATEMENT UNDER PENALTY OF PERJURY c. 268 § 1A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268 § 1</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PERJURY, SUBORN c. 268 § 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268 § 1</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PERJURY, SUBORN IN TRIAL OF CAPITAL CASE c. 268 § 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PERJURY, ATTEMPT TO SUBORN c. 268 § 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STATE AGENCY, FALSE STATEMENT TO c. 268 § 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6A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PUBLIC EMPLOYEE, FALSE REPORT BY c. 268 § 6A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6B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RETURN BY PROCESS SERVER, FALSE c. 268 § 6B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8B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CIVIL SVCE APPOINTMENT,COMPEL TO DECLINE c. 268 § 8B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F</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13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JUROR/MASTER/ARBITRATOR/REFEREE, BRIBE OR ATTEMPT TO BRIBE c. 268 § 13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13A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COURT/JUDGE/JUROR, PICKETING c. 268 § 13A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13B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JUROR/WITNESS, INTIMIDATE OR RETALIATE c. 268 § 13B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13C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COURT PROCEEDINGS, DISRUPT c. 268 § 13C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 / Note F</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14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JUROR ACCEPT BRIBE c. 268 § 14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14B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WITNESS, EMPLOYER DISCHARGE c. 268 § 14B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F</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15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ESCAPE, AID FELON (STATE PRISON) OR ACCUSED FELON TO c. 268 § 15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F</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15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ESCAPE, AID MISDEMEANANT OR HC FELON CONVICT TO c. 268 § 15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7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15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ESCAPE, AID ACCUSED MISDEMEANANT TO c. 268 § 15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15A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ESCAPE FROM MUNICIPAL LOCKUP c. 268 § 15A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F</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16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ESCAPE FROM PENAL INSTITUTION/COURT/SDP CENTER OR ATTEMPTS c. 268 § 16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17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ESCAPE FROM OFFICER, AID c. 268 § 17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F</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19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ESCAPE FROM PENAL INSTITUTION, PERMIT c. 268 § 19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20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ESCAPE, NEGLIGENTLY PERMIT PRISONER TO OR REFUSE ACCEPT PRISONER c. 268 § 20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WARRANT, FAIL/DELAY SERVICE OF c. 268 § 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24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POLICE OFFICER, FAIL ASSIST c. 268 § 24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25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265 § 24</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JUSTICE OF PEACE, FAIL ASSIST c. 268 § 25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26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PRISONER, DELIVER LIQUOR TO c. 268 § 26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27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PATIENT, DELIVER LIQUOR TO c. 268 § 27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28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PRISONER, DELIVER DRUGS OR ARTICLE TO c. 268 § 28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30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CORRECTIONAL INSTITUTION, DISTURB c. 268 § 30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31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PRISONER, DELIVER ARTICLE TO OR RECEIVE ARTICLE FROM c. 268 § 31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B / Note F</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31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PRISONER BRING WEAPON OR DRUG FROM FURLOUGH OR ATTEMPTS c. 268 § 31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7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32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FALSE ALARM FROM POLICE CALL BOX OR TAMPER WITH POLICE/FIRE CALL BOX c. 268 § 32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32A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FIREFIGHTER, INTERFERE WITH c. 268 § 32A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32B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RESIST, ARREST c. 268 § 32B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33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POLICE OFFICER OR PUBLIC OFFICIAL, IMPERSONATE c. 268 § 33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33A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CONDUCT LEAD PAINT INSPECTION WITH OUT A LICENSE c. 268 § 33A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34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DISGUISE TO OBSTRUCT JUSTICE c. 268 § 34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36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COMPOUND/CONCEAL LIFE FELONY c. 268 § 36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36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COMPOUND/CONCEAL FELONY c. 268 § 36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39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MOTOR VEH THEFT, FALSE REPORT OF c. 268 § 39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 § 39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MOTOR VEH THEFT, FALSE REPORT OF, SUBSQ. OFF. c. 268 § 39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268A § 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PUBLIC EMPLOYEE/WITNESS, BRIBE OR ACCEPT/SOLICIT BRIBE c. 268A § 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268A § 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PUBLIC EMPLOYEE/WITNESS, GIFT TO OR ACCEPT/SOLICIT GIFT c. 268A § 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268A § 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STATE EMPLOYEE, COMPENSATION IMPROP/ACT AS AGENT/ATTY IMPROPER c. 268A § 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268A § 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STATE EMPLOYEE, FORMER OR PARTNER, CONFLICT OF INT/LOBBY IMPROPER c. 268A § 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268A § 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STATE EMPLOYEE, CONFLICT OF INTEREST c. 268A § 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268A § 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STATE EMPLOYEE, INTEREST IN ST CONTRACT c. 268A § 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268A § 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PUBLIC CONSTR, REQUIRE PARTICULR INSURER c. 268A § 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268A § 11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COUNTY EMPLOYEE, COMPENSATION IMPROPER OR CONFLIC OF INT c. 268A § 11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268A § 12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COUNTY EMPLOYEE, FORMER OR PARTNER, COMPENSATION IMPROPER OR CONFLIC OF INT c. 268A § 12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268A § 13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COUNTY EMPLOYEE, CONFLICT OF INTEREST c. 268A § 13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268A § 14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COUNTY EMPLOYEE, INTEREST IN CTY CONTRCT c. 268A § 14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268A § 17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MUNIC EMPLOYEE, IMPROPER COMPENSATION OR AGENT/ATTY IMPROPER c. 268A § 17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268A § 18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MUNIC EMPLOYEE, FORMER OR PARTNER, IMPROPER COMPENSATION, CONFLICT OF INT, OR AGENT/ATTY IMPROPER c. 268A § 18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268A § 19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MUNIC EMPLOYEE, CONFLICT OF INTEREST c. 268A § 19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268A § 20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MUNIC EMPLOYEE, INTEREST IN MUN CONTRACT c. 268A § 20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268B § 4(a)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268B § 7</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STATE ETHICS COMMISSION, DISCLOSE IMPROP c. 268B § 4(a)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268B § 4(c)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268B § 7</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STATE ETHICS COMMISSION, PERJURY TO c. 268B § 4(c)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268B § 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268B § 7</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PUBLIC EMPLOYEE FIN STATEMENT, FALSE c. 268B § 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RIOT, FAIL DISPERSE OR FAIL ASSIST IN DISPERSING c. 269 § 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RIOT, DESTROY BUILDING/BOAT IN c. 269 § 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10(a)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FIREARM, CARRY W/O LICENSE c. 269 § 10(a)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10(b)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DANGEROUS WEAPON, CARRY c. 269 § 10(b)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10(b)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DANGEROUS WEAPON, CARRY, NO PRIOR FELONIES c. 269 § 10(b)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10(c)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MACHINE GUN/SAWED-OFF SHOTGUN, POSSESS c. 269 § 10(c)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10(d)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FIREARM, CARRY W/O LICENSE, 2ND OFF. c. 269 § 10(d)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7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10(d)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FIREARM, CARRY W/O LICENSE, 3RD OFF. c. 269 § 10(d)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7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7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10(d)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FIREARM, CARRY W/O LICENSE, 4TH OFF. c. 269 § 10(d)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No</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10(d)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DANGEROUS WEAPON, CARRY, 2ND OFF. c. 269 § 10(d)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7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10(d)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DANGEROUS WEAPON, CARRY, 3RD OFF. c. 269 § 10(d)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7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7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10(d)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DANGEROUS WEAPON, CARRY, 4TH OFF. c. 269 § 10(d)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10(d)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MACHINE GUN/SAWED-OFF SHOTGUN POSSESS, 2ND OFF. c. 269 § 10(d)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7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10(d)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MACHINE GUN/SAWED-OFF SHOTGUN POSSESS, 3RD OFF. c. 269 § 10(d)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7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7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10(d)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MACHINE GUN/SAWED-OFF SHOTGUN POSSESS, 4TH OFF. c. 269 § 10(d)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10(g)</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RIFLE/SHOTGUN W/O SERIAL NO., SELL c. 269 § 10(g)</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10(h)</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FIREARM W/O FID CARD, POSSESS c. 269 § 10(h)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10(h)</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FIREARM W/O FID CARD, SUBSQ. OFF. c. 269 § 10(h)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10(i)</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FIREARM/LICENSE/FID CARD, FAIL SURRENDER c. 269 § 10(i)</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10(j)</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DANGEROUS WEAPON OR FIREARM ON SCHOOL GROUNDS,CARRY c. 269 § 10(j)</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10A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SILENCER, SELL/USE/POSSESS FIREARM c. 269 § 10A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10C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TEAR GAS/MACE, USE IN CRIME c. 269 § 10C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7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10D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BODY ARMOR, USE IN FELONY c. 269 § 10D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10E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FIREARMS, TRAFFICKING IN 3-9 c. 269 § 10E</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10E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FIREARMS, TRAFFICKING IN 10-19 c. 269 § 10E</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8</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10E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FIREARMS, TRAFFICKING IN +19 c. 269 § 10E</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Life</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11B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FIREARM W/DEFACED NO., POSSESS IN FELONY c. 269 § 11B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11C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FIREARM SERIAL NO., DEFACE OR RECEIVE W/DEFACED NO. c. 269 § 11C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DANGEROUS WEAPONS, MFR/SELL CERTAIN c. 269 § 12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BB GUN/AIR RIFLE, SELL/GIVE TO MINOR c. 269 § 12A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12E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FIREARM, DISCHARGE WITHIN 500 FT OF BLDG c. 269 § 12E</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FIRE ALARM, FALSE c. 269 § 13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13A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CRIME REPORT, FALSE c. 269 § 13A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BOMB THREAT, FALSE c. 269 § 14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14A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TELEPHONE CALLS, ANNOYING OR OBSCENE c. 269 § 14A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ARROWHEAD, SELL TO PERSON -15, 3RD AND SUBSQ. OFF. c. 269 § 16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269 § 17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HAZING c. 269 § 17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270 § 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LIQUOR, ADULTERATE c. 270 § 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270 § 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WOOD ALCOHOL, DISTRIB FOOD/DRINK/DRUG W/ c. 270 § 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270 § 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LIQOUR OR DRUGS TO HOSPITALIZED ADDICT OR ALCOHOLIC, DELIVER c. 270 § 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270 § 8A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HARMFUL SUBSTANCE, DISTRIBUTE FOOD WITH c. 270 § 8A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270 § 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GARBAGE TO MILK COW, FEED TOWN c. 270 § 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270 § 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GARBAGE TO FOOD ANIMAL, FEED CITY c. 270 § 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270 § 18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GLUE TOXIC SUBSTANCE, INHALE c. 270 § 18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270 § 19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GLUE TO MINOR, SELL UNLAWFULLY c. 270 § 19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GAMING IN PUBLIC/TRESPASSING c. 271 § 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GAMING IN PUBLIC/TRESPASSING, ALLOW c. 271 § 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GAMING, ALLOW PREMISES FOR c. 271 § 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GAMING, ALLOW PREMISES FOR, SUBSQ. OFF. c. 271 § 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GAMING HOUSE/APPARATUS, KEEP OR PLAY/PRESENT AT c. 271 § 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271 § 10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GAMING HOUSE/APPARATUS, KEEP OR PLAY/PRESENT AT, SUBSQ. OFF. c. 271 § 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6A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271 § 7</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PYRAMID SCHEME, SET UP/PROMOTE c. 271 § 6A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6B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271 § 7</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SKILO, SET UP/PROMOTE c. 271 § 6B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6C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GAS STATION OPERATE GAME OF CHANCE c. 271 § 6C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LOTTERY, SET UP/PROMOTE c. 271 § 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271 § 10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LOTTERY, SET UP/PROMOTE, SUBSQ. OFF. c. 271 § 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7A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RAFFLE/BAZAAR VIOLATION c. 271 § 7A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GAMING, ALLOW PREMISES FOR c. 271 § 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271 § 10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GAMING, ALLOW PREMISES FOR, SUBSQ. OFF. c. 271 § 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LOTTERY, SELL TICKETS FOR c. 271 § 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271 § 10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LOTTERY, SELL TICKETS FOR, SUBSQ. OFF. c. 271 § 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11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LOTTERY, ADVERTISE OR SOLICIT FOR c. 271 § 11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11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271 § 10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LOTTERY, SOLICIT FOR, SUBSQ. OFF. c. 271 § 11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12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FALSE LOTTERY TICKETS; CREATION, SALE, OR POSSESSION c. 271 § 12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15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LOTTERY, AID FOREIGN c. 271 § 15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15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271 § 10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LOTTERY, AID FOREIGN, SUBSQ. OFF. c. 271 § 15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16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LOTTERY TICKET, DISTRIBUTE FOREIGN c. 271 § 16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16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271 § 10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LOTTERY TICKET, DISTRIBUTE FOREIGN, SUBSQ c. 271 § 16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16A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GAMING ENTERPRISE, MANAGE c. 271 § 16A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17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BETTING, TAKE/ALLOW/PRESENT AT c. 271 § 17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17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271 § 10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BETTING, TAKE/ALLOW/PRESENT AT, SUBSQ.OFF c. 271 § 17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17A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TELEPHONE FOR GAMING, USE c. 271 § 17A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17A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271 § 10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TELEPHONE FOR GAMING, USE, SUBSQ. OFF. c. 271 § 17A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18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POLICY LOTTERY, MANAGE c. 271 § 18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26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271 § 10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GAMING PREMISES, OBSTRUCT, 3RD AND SUBSQ. OFF. c. 271 § 26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31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HORSE RACE, UNLAWFUL c. 271 § 31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31A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HORSE/DOG RACE, TRANSMIT RESULTS OF c. 271 § 31A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32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HORSE, RACE DISGUISED c. 271 § 32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34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RACE GROUND, KEEP/USE IMPROPER c. 271 § 34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36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SECURITY/COMMODITY BUCKETING c. 271 § 36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36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SECURITY/COMMODITY BUCKETING SUBSQ. OFF. c. 271 § 36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37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271 § 36</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SECURITY/COMMODITY PRICES, PUBLISH IMPRO c. 271 § 37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37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271 § 36</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SECURITY/COMMODITY PRICES, PUBLISH IMPRO SUBSQ. OFF. c. 271 § 37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39(a)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BRIBE, BUSINESS c. 271 § 39(a)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39(b)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THREAT, BUSINESS c. 271 § 39(b)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39A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BRIBE, OFFER OR ACCEPT/SOLICIT SPORTS c. 271 § 39A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42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BETTING ON BOXING MATCH c. 271 § 42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49(a)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USURY c. 271 § 49(a)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49(b)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USURY; POSSESSION OF RECORDS FOR c. 271 § 49(b)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271 § 50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EXAM, TAKE FOR ANOTHER AT SCHOOL OR RESEARCH PAPER, SELL FOR USE BY ANOTHER c. 271 § 50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MARRIAGE, ABDUCT PERSON -16 FOR SECRET c. 272 § 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PROSTITUTION/UNLAW SEX,ABDUCT PERSON FOR c. 272 § 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SEXUAL INTERCOURSE, DRUG FOR c. 272 § 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272 § 3</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SEXUAL INTERCOURSE, INDUCE CHASTE MINOR c. 272 § 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4A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PROSTITUTION, INDUCE MINOR TO c. 272 § 4A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4B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PROSTITUTION, DERIVE SUPPORT FROM CHILD c. 272 § 4B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PROSTITUTION, MAINTAIN HOUSE OF c. 272 § 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E</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PROSTITUTION, DERIVE SUPPORT FROM c. 272 § 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PROSTITUTE, SOLICIT FOR c. 272 § 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12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PROSTITUTION, PROCURE PERSON TO PRACTICE c. 272 § 12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13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BROTHEL, DETAIN/DRUG PERSON IN OR ATTEMPTS c. 272 § 13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14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ADULTERY c. 272 § 14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15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POLYGAMY c. 272 § 15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16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LEWDNESS, OPEN AND GROSS c. 272 § 16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7</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17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INCEST c. 272 § 17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18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FORNICATION c. 272 § 18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19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MISCARRIAGE, PROCURE IMPROPER WITH DEATH c. 272 § 19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19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MISCARRIAGE, PROCURE IMPROPER c. 272 § 19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7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20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BIRTH CONTROL OR MISCARRIAGE, ADVERTISE IMPROP c. 272 § 20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21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BIRTH CONTROL/ABORTION/MASTURBATION, IMPROP INSTRUMENT FOR c. 272 § 21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22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FETAL DEATH, CONCEAL OUT-OF-WEDLOCK c. 272 § 22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24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PROSTITUTION, KEEP HOUSE OF c. 272 § 24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25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RESTAURANT/BAR, BARRED DOORS OR UNLICENSED ENCLOSURE IN c. 272 § 25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26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RESTAURANT/BAR, ALLOW SOLICITATION IN OR RESOURT TO FOR IMMORALITY c. 272 § 26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28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OBSCENE MATTER TO MINOR c. 272 § 28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28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OBSCENE MATTER TO MINOR, 2ND AND SUBSQ. OFF. c. 272 § 28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29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OBSCENE MATTER, DISTRIBUTE c. 272 § 29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29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OBSCENE MATTER, DISTRIBUTE, 2ND AND SUBSQ. OFF. c. 272 § 29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29A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CHILD IN NUDE OR SEXUAL ACT, LASCIVIOUS POSE/EXHIBIT c. 272 § 29A(a)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29B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CHILD IN NUDE OR SEXUAL ACT, DISTRIB MATERIAL OF c. 272 § 29B(a)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34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CRIME AGAINST NATURE c. 272 § 34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35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UNNATURAL ACT c. 272 § 35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5</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35A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UNNATURAL ACT WITH CHILD -16 c. 272 § 35A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6</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35A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UNNATURAL ACT WITH CHILD -16, SUBSQ. OFF. c. 272 § 35A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36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BLASPHEMY c. 272 § 36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38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RELIGIOUS SERVICE, DISTURB c. 272 § 38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40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SCHOOL OR PUBLIC ASSEMBLY, DISTURB c. 272 § 40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40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SCHOOL OR PUBLIC ASSEMBLY, DISTURB, 3RD AND SUBSQ. OFF. c. 272 § 40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40A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SCHOOL, POSSESS LIQUOR IN c. 272 § 40A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41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272 § 40A</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LIBRARY, DISTURB c. 272 § 41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42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272 § 40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FUNERAL PROCESSION, DISTURB c. 272 § 42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42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272 § 40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FUNERAL PROCESSION, DISTURB, 3RD AND SUBSQ. OFF. c. 272 § 42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42A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FUNERAL SERVICE, DISTURB c. 272 § 42A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43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272 § 40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DISORDERLY CONDUCT ON PUBLIC CONVEYANCE c. 272 § 43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43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272 § 40</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DISORDERLY CONDUCT ON PUB CONVEY</w:t>
            </w:r>
            <w:proofErr w:type="gramStart"/>
            <w:r>
              <w:rPr>
                <w:sz w:val="14"/>
              </w:rPr>
              <w:t>,3RD</w:t>
            </w:r>
            <w:proofErr w:type="gramEnd"/>
            <w:r>
              <w:rPr>
                <w:sz w:val="14"/>
              </w:rPr>
              <w:t xml:space="preserve"> AND SUBSQ. OFF c. 272 § 43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43A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SMOKING ON MBTA c. 272 § 43A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53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NIGHTWALKER, COMMON c. 272 § 53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53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STREETWALKER, COMMON c. 272 § 53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53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RAILERS AND BRAWLERS, COMMON c. 272 § 53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53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ACCOST/ANNOY PERSON OF OPPOSITE SEX c. 272 § 53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53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LEWD, WANTON &amp; LASCIVIOUS CONDUCT c. 272 § 53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53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DISORDERLY CONDUCT c. 272 § 53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53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DISTURBING THE PEACE c. 272 § 53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53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DISORDERLY HOUSE, KEEP c. 272 § 53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53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INDECENT EXPOSURE c. 272 § 53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53A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SEXUAL CONDUCT, PAY FOR OR FOR FEE c. 272 § 53A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58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CHILD UNDER 15 BEGGING, EMPLOY/PERMIT c. 272 § 58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61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VIOLATION OF c. 272 § 53, SUBSQ. OFF. c. 272 § 61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62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COMMON NIGHTWALKER THIRD CONVICTION c. 272 § 62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64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TRAMP c. 272 § 64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64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TRAMP, VIOLATIONS BY c. 272 § 64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66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VAGRANCY c. 272 § 66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68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VAGABOND c. 272 § 68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4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12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70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BODY, TAKE ON CIVIL PROCESS c. 272 § 70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71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BODY, DISINTER, OR ACCESSORY c. 272 § 71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72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BODY, SELL/BUY c. 272 § 72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73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GRAVE, GRAVESTONE OR PLANTING, DAMAGE c. 272 § 73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75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GRAVE FLOWERS/FLAG/TOKEN, REMOVE c. 272 § 75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76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CEMETERY, UNAUTH PUBLIC EASEMENT THRU c. 272 § 76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77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ANIMAL, CRUELTY TO c. 272 § 77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77A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POLICE HORSE/DOG, MISTREAT/INTERFERE c. 272 § 77A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77B</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ANIMAL, EXHIBIT WILD c. 272 § 77B</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78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HORSE, SELL/DRIVE UNFIT c. 272 § 78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78A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HORSE FOAL -5 MONTHS SOLD WITHOUT DAM c. 272 § 78A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79A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HORSE, CUT TO DOCK TAIL c. 272 § 79A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86 through 86D</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272 § 86F</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HORSE, STABLE, VIOLATIONS c. 272 §§ 86 through 86D</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87</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BIRD, SHOOT/KEEP FOR SHOOTING c. 272 § 87</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92A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PUBLIC ACCOMMODATION, ADVERTISE DISCRIM c. 272 § 92A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30 days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94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ANIMAL FIGHT, KEEP/PROMOTE c. 272 § 94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95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ANIMAL FIGHT, PRESENCE AT c. 272 § 95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month</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98</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PUBLIC ACCOMMODATION, DISCRIMINATE IN c. 272 § 98</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98C</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RACIAL HATRED, FALSE WRITING TO INCITE c. 272 § 98C</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99(c)(1)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WIRETAP, UNLAWFUL OR ATTEMPT c. 272 § 99(c)(1)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99(c)(2)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WIRETAP, TAMPER WITH RECORD OF OR ATTEMPTS c. 272 § 99(c)(2)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99(c)(3)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WIRETAP, DISCLOSE CONTENTS OF, OR ATTEMPTS c. 272 § 99(c)(3)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99(c)(4)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WIRETAP, DISCLOSE CONTENTS OF WARRANTS c. 272 § 99(c)(4)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99(c)(5)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WIRETAP, POSSESS DEVICE FOR c. 272 § 99(c)(5)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Contingent</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I</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99(c)(6)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WIRETAP, CONSPIRACY OR ACCESSORY c. 272 § 99(c)(6)</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4</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272 § 99A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JURY DELIBERATIONS, OVERHEAR OR ATTEMPTS c. 272 § 99A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273 § 1(1)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273 § 15A(2)</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SUPPORT, ABANDON SPOUSE AND/OR CHILD WITHOUT c. 273 § 1(1)</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273 § 1(2)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273 § 15A(3)</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SUPPORT SPOUSE AND/OR CHILD, LEAVE COMM WITHOUT c. 273 § 1(2)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273 § 1(3)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273 § 15A(3)</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SUPPORT SPOUSE AND/OR CHILD, ENTER COMM WITHOUT c. 273 § 1(3)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273 § 1(4)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273 § 15A(2)</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SUPPORT ORDER, FAIL COMPLY WITH c. 273 § 1(4)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273 § 15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273 § 15A(2)</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SUPPORT CHILD OUT OF WEDLOCK, FAIL c. 273 § 15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273 § 15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273 § 15A(3)</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SUPPORT CHILD OUT OF WEDLOCK, LEAVE W/O c. 273 § 15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273 § 15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273 § 15A(3)</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SUPPORT CHILD OUT OF WEDLOCK, ENTER W/O c. 273 § 15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273 § 15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273 § 15A(2)</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SUPPORT ORDER, CHILD OUT OF WED, DISOBEY c. 273 § 15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273 § 20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SUPPORT PARENT, FAIL TO c. 273 § 20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273 § 23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SUPPORT NEEDY DISABLED PERSON, FAIL TO c. 273 § 23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Contingent</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I</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274 § 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ACCESSORY BEFORE THE FACT c. 274 § 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Contingent</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I</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274 § 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COUNSELING OR PROCURING A FELONY c. 274 § 3</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Contingent</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J</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274 § 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 xml:space="preserve"> </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ACCESSORY AFTER THE FACT c. 274 § 4</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 xml:space="preserve">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7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Contingent</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J</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274 § 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ATTEMPT TO COMMIT CRIME PUNISHABLE BY DEATH c. 274 § 6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Contingent</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J</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274 § 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ATTEMPT TO COMMIT CRIME c. 274 § 6 - 5 year felony or greater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Contingent</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J</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274 § 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ATTEMPT TO COMMIT CRIME c. 274 § 6 - &lt; 5 Year Felony or Misdemeanor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Contingent</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J</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274 § 6</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 xml:space="preserve">ATTEMPT TO COMMIT CRIME c. 274 § 6 - Larceny </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Contingent</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I</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274 § 7 cl. (1)</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CONSPIRACY c. 274 § 7 cl. (1) - Death or Life</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Contingent</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I</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274 § 7 cl. (2)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CONSPIRACY c. 274 § 7 cl. (2) - Felony exceeding 10 years up to life</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Contingent</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I</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274 § 7 cl. (3)</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CONSPIRACY c. 274 § 7 cl. (3) - Felony not more than 10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Contingent</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Note I</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274 § 7 cl. (4)</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CONSPIRACY c. 274 § 7 cl. (4) - Other Crime</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275 § 2</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275 § 4</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THREAT TO COMMIT CRIME c. 275 § 2</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276 § 19</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FUGITIVE, FAIL BRING BEFORE COURT c. 276 § 19</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6 months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276 § 61A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DISPOSITION OR ENCUMBRANCE OF REAL ESTATE BAIL OR SURETY c. 276 § 61A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276 § 82A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RECOGNIZANCE OR BAIL, FAIL APPEAR ON MISDEMEANOR c. 276 § 82A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276 § 82A</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RECOGNIZANCE OR BAIL; FAIL TO APPEAR ON FELONY c. 276 § 82A</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5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 276 App. § 1-5</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DETAINERS; ESCAPE OR ATTEMPT c. 276 App. § 1-5</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Felony</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2 1/2 years</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10 years</w:t>
            </w: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1</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Common Law</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279 § 5</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AFFRAY Common Law</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Common Law</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Common Law</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279 § 5</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CONTEMPT, CRIMINAL Common Law</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Common Law</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Common Law</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279 § 5</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ESCAPE FROM POLICE OFFICER Common Law</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Common Law</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3</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Common Law</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 279 § 5</w:t>
            </w: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POLICE OFFICER, INTERFERE WITH Common Law</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Common Law</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r w:rsidR="00CC7C8D" w:rsidTr="00442B64">
        <w:tblPrEx>
          <w:tblCellMar>
            <w:top w:w="0" w:type="dxa"/>
            <w:left w:w="0" w:type="dxa"/>
            <w:bottom w:w="0" w:type="dxa"/>
            <w:right w:w="0" w:type="dxa"/>
          </w:tblCellMar>
        </w:tblPrEx>
        <w:trPr>
          <w:trHeight w:hRule="exact" w:val="480"/>
          <w:jc w:val="center"/>
        </w:trPr>
        <w:tc>
          <w:tcPr>
            <w:tcW w:w="432"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Yes</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2</w:t>
            </w:r>
          </w:p>
        </w:tc>
        <w:tc>
          <w:tcPr>
            <w:tcW w:w="1013"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St. 1995, c. 152 § 10</w:t>
            </w:r>
          </w:p>
        </w:tc>
        <w:tc>
          <w:tcPr>
            <w:tcW w:w="144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p>
        </w:tc>
        <w:tc>
          <w:tcPr>
            <w:tcW w:w="4723" w:type="dxa"/>
            <w:tcBorders>
              <w:top w:val="single" w:sz="6" w:space="0" w:color="auto"/>
              <w:left w:val="single" w:sz="6" w:space="0" w:color="auto"/>
              <w:bottom w:val="single" w:sz="6" w:space="0" w:color="auto"/>
              <w:right w:val="single" w:sz="6" w:space="0" w:color="auto"/>
            </w:tcBorders>
          </w:tcPr>
          <w:p w:rsidR="00CC7C8D" w:rsidRDefault="00CC7C8D" w:rsidP="00442B64">
            <w:pPr>
              <w:rPr>
                <w:sz w:val="14"/>
              </w:rPr>
            </w:pPr>
            <w:r>
              <w:rPr>
                <w:sz w:val="14"/>
              </w:rPr>
              <w:t>WATER DISTRICT, TOWN OF REHOBOTH St. 1995, c. 152 § 10</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5"/>
              </w:rPr>
            </w:pPr>
            <w:r>
              <w:rPr>
                <w:sz w:val="15"/>
              </w:rPr>
              <w:t>Misd.</w:t>
            </w:r>
          </w:p>
        </w:tc>
        <w:tc>
          <w:tcPr>
            <w:tcW w:w="864"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r>
              <w:rPr>
                <w:sz w:val="14"/>
              </w:rPr>
              <w:t>1 year</w:t>
            </w: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c>
          <w:tcPr>
            <w:tcW w:w="720" w:type="dxa"/>
            <w:tcBorders>
              <w:top w:val="single" w:sz="6" w:space="0" w:color="auto"/>
              <w:left w:val="single" w:sz="6" w:space="0" w:color="auto"/>
              <w:bottom w:val="single" w:sz="6" w:space="0" w:color="auto"/>
              <w:right w:val="single" w:sz="6" w:space="0" w:color="auto"/>
            </w:tcBorders>
          </w:tcPr>
          <w:p w:rsidR="00CC7C8D" w:rsidRDefault="00CC7C8D" w:rsidP="00442B64">
            <w:pPr>
              <w:jc w:val="center"/>
              <w:rPr>
                <w:sz w:val="14"/>
              </w:rPr>
            </w:pPr>
          </w:p>
        </w:tc>
      </w:tr>
    </w:tbl>
    <w:p w:rsidR="00CC7C8D" w:rsidRDefault="00CC7C8D" w:rsidP="00CC7C8D"/>
    <w:p w:rsidR="00CC7C8D" w:rsidRDefault="00CC7C8D" w:rsidP="00CC7C8D">
      <w:pPr>
        <w:spacing w:before="240" w:line="360" w:lineRule="auto"/>
      </w:pPr>
    </w:p>
    <w:p w:rsidR="00CC7C8D" w:rsidRDefault="00CC7C8D" w:rsidP="00CC7C8D">
      <w:pPr>
        <w:spacing w:before="240" w:line="360" w:lineRule="auto"/>
      </w:pPr>
    </w:p>
    <w:p w:rsidR="00CC7C8D" w:rsidRDefault="00CC7C8D" w:rsidP="00CC7C8D">
      <w:pPr>
        <w:spacing w:before="240" w:line="360" w:lineRule="auto"/>
        <w:jc w:val="center"/>
      </w:pPr>
    </w:p>
    <w:p w:rsidR="00CC7C8D" w:rsidRDefault="00CC7C8D" w:rsidP="00CC7C8D">
      <w:pPr>
        <w:spacing w:before="240" w:line="360" w:lineRule="auto"/>
        <w:jc w:val="center"/>
      </w:pPr>
    </w:p>
    <w:p w:rsidR="00CC7C8D" w:rsidRDefault="00CC7C8D" w:rsidP="00CC7C8D">
      <w:pPr>
        <w:pStyle w:val="Style2"/>
        <w:pBdr>
          <w:top w:val="none" w:sz="0" w:space="0" w:color="auto"/>
        </w:pBdr>
        <w:spacing w:line="360" w:lineRule="auto"/>
        <w:ind w:left="0"/>
        <w:jc w:val="left"/>
        <w:rPr>
          <w:sz w:val="24"/>
        </w:rPr>
        <w:sectPr w:rsidR="00CC7C8D">
          <w:pgSz w:w="15840" w:h="12240" w:orient="landscape" w:code="1"/>
          <w:pgMar w:top="720" w:right="288" w:bottom="720" w:left="288" w:header="432" w:footer="432" w:gutter="0"/>
          <w:cols w:space="720"/>
        </w:sectPr>
      </w:pPr>
    </w:p>
    <w:p w:rsidR="00CC7C8D" w:rsidRPr="00CC7C8D" w:rsidRDefault="00CC7C8D" w:rsidP="00CC7C8D">
      <w:pPr>
        <w:pStyle w:val="Style2"/>
        <w:pBdr>
          <w:top w:val="none" w:sz="0" w:space="0" w:color="auto"/>
        </w:pBdr>
        <w:spacing w:line="360" w:lineRule="auto"/>
        <w:ind w:left="90"/>
        <w:jc w:val="left"/>
        <w:rPr>
          <w:rFonts w:asciiTheme="minorHAnsi" w:hAnsiTheme="minorHAnsi"/>
          <w:color w:val="000000"/>
          <w:szCs w:val="22"/>
        </w:rPr>
      </w:pPr>
      <w:proofErr w:type="gramStart"/>
      <w:r w:rsidRPr="00CC7C8D">
        <w:rPr>
          <w:rFonts w:asciiTheme="minorHAnsi" w:hAnsiTheme="minorHAnsi"/>
          <w:b/>
          <w:szCs w:val="22"/>
        </w:rPr>
        <w:lastRenderedPageBreak/>
        <w:t>Section 4.</w:t>
      </w:r>
      <w:proofErr w:type="gramEnd"/>
      <w:r w:rsidRPr="00CC7C8D">
        <w:rPr>
          <w:rFonts w:asciiTheme="minorHAnsi" w:hAnsiTheme="minorHAnsi"/>
          <w:b/>
          <w:szCs w:val="22"/>
        </w:rPr>
        <w:t xml:space="preserve"> </w:t>
      </w:r>
      <w:r w:rsidRPr="00CC7C8D">
        <w:rPr>
          <w:rFonts w:asciiTheme="minorHAnsi" w:hAnsiTheme="minorHAnsi"/>
          <w:szCs w:val="22"/>
        </w:rPr>
        <w:t xml:space="preserve">(a)  </w:t>
      </w:r>
      <w:r w:rsidRPr="00CC7C8D">
        <w:rPr>
          <w:rFonts w:asciiTheme="minorHAnsi" w:hAnsiTheme="minorHAnsi"/>
          <w:i/>
          <w:szCs w:val="22"/>
        </w:rPr>
        <w:t>Staircasing certain offenses</w:t>
      </w:r>
      <w:r w:rsidRPr="00CC7C8D">
        <w:rPr>
          <w:rFonts w:asciiTheme="minorHAnsi" w:hAnsiTheme="minorHAnsi"/>
          <w:szCs w:val="22"/>
        </w:rPr>
        <w:t xml:space="preserve">.  Certain offenses, </w:t>
      </w:r>
      <w:r w:rsidRPr="00CC7C8D">
        <w:rPr>
          <w:rFonts w:asciiTheme="minorHAnsi" w:hAnsiTheme="minorHAnsi"/>
          <w:color w:val="000000"/>
          <w:szCs w:val="22"/>
        </w:rPr>
        <w:t>broadly defined to encompass a wide range of behavior, are placed at more than one offense seriousness level in the master crime list.  These offenses are identified by a staircased notation on the master crime list based on the following considerations:-</w:t>
      </w:r>
    </w:p>
    <w:p w:rsidR="00CC7C8D" w:rsidRDefault="00CC7C8D" w:rsidP="00CC7C8D">
      <w:pPr>
        <w:spacing w:line="360" w:lineRule="auto"/>
      </w:pPr>
      <w:r>
        <w:tab/>
        <w:t xml:space="preserve">(1)  </w:t>
      </w:r>
      <w:r>
        <w:rPr>
          <w:i/>
        </w:rPr>
        <w:t>Manslaughter</w:t>
      </w:r>
      <w:r>
        <w:t xml:space="preserve"> in violation of G.L. c. 265 § 13 is a level eight offense where it is voluntary manslaughter and a level six offense where it is involuntary manslaughter.</w:t>
      </w:r>
    </w:p>
    <w:p w:rsidR="00CC7C8D" w:rsidRDefault="00CC7C8D" w:rsidP="00CC7C8D">
      <w:pPr>
        <w:spacing w:line="360" w:lineRule="auto"/>
      </w:pPr>
      <w:r>
        <w:tab/>
        <w:t xml:space="preserve">(2)  </w:t>
      </w:r>
      <w:r>
        <w:rPr>
          <w:i/>
        </w:rPr>
        <w:t>Assault and battery by means of a dangerous weapon</w:t>
      </w:r>
      <w:r>
        <w:t xml:space="preserve"> in violation of G.L. c. 265 § 15A is ranked according to the degree of injury to the victim as follows:-</w:t>
      </w:r>
    </w:p>
    <w:p w:rsidR="00CC7C8D" w:rsidRDefault="00CC7C8D" w:rsidP="00CC7C8D">
      <w:pPr>
        <w:keepNext/>
        <w:spacing w:line="360" w:lineRule="auto"/>
      </w:pPr>
      <w:r>
        <w:rPr>
          <w:color w:val="000000"/>
        </w:rPr>
        <w:tab/>
        <w:t xml:space="preserve">Assault and battery by means of a dangerous weapon is a </w:t>
      </w:r>
      <w:r>
        <w:t>level six offense where there is significant injury to the victim.  Significant injury includes: injuries which are characterized by a protracted period of total disability or long term impairment of function, loss of function of any body members, organ, or mental faculty; injuries, not necessarily permanently disabling, which require long term medical care or rehabilitative therapy; injuries which involve a gross disfigurement; and, injuries which result in a permanent residual disability or loss of function to a significant degree.</w:t>
      </w:r>
    </w:p>
    <w:p w:rsidR="00CC7C8D" w:rsidRDefault="00CC7C8D" w:rsidP="00CC7C8D">
      <w:pPr>
        <w:spacing w:line="360" w:lineRule="auto"/>
      </w:pPr>
      <w:r>
        <w:rPr>
          <w:color w:val="000000"/>
        </w:rPr>
        <w:tab/>
        <w:t xml:space="preserve">Assault and battery by means of a dangerous weapon is a </w:t>
      </w:r>
      <w:r>
        <w:t>level four offense where there is moderate injury to the victim.  Moderate injury includes: injuries which involve extreme physical pain and some discernible disability or loss of function of some body member, organ, or mental faculty, such as fractures, internal injuries or wounds which are serious but not life threatening; and, psychological trauma that results in some temporary or partial disability.</w:t>
      </w:r>
    </w:p>
    <w:p w:rsidR="00CC7C8D" w:rsidRDefault="00CC7C8D" w:rsidP="00CC7C8D">
      <w:pPr>
        <w:spacing w:line="360" w:lineRule="auto"/>
      </w:pPr>
      <w:r>
        <w:rPr>
          <w:color w:val="000000"/>
        </w:rPr>
        <w:tab/>
        <w:t xml:space="preserve">Assault and battery by means of a dangerous weapon is a </w:t>
      </w:r>
      <w:r>
        <w:t>level three offense where there is no injury or minor injury to the victim.  Minor injury includes: injuries which require some emergency treatment, such as lacerations, contusions, or abrasions, which have no residual effect; concussions without lasting neurological impact; physical injuries that are painful and obvious but not in any way disabling; and, minimal, psychological trauma without lasting effect.</w:t>
      </w:r>
    </w:p>
    <w:p w:rsidR="00CC7C8D" w:rsidRDefault="00CC7C8D" w:rsidP="00CC7C8D">
      <w:pPr>
        <w:spacing w:line="360" w:lineRule="auto"/>
      </w:pPr>
      <w:r>
        <w:tab/>
        <w:t xml:space="preserve">(3)  </w:t>
      </w:r>
      <w:r>
        <w:rPr>
          <w:i/>
        </w:rPr>
        <w:t>Armed robbery</w:t>
      </w:r>
      <w:r>
        <w:t xml:space="preserve"> in violation of G.L. c. 265 § 17 is a level seven offense where there is a display of a gun.  Any other violation of G.L. c. 265 § 17 is a level six offense with the exception of certain violations of G.L. c. 265 </w:t>
      </w:r>
      <w:r>
        <w:sym w:font="Colonna MT" w:char="00A7"/>
      </w:r>
      <w:r>
        <w:t xml:space="preserve"> 17 that are subject to the provisions of </w:t>
      </w:r>
      <w:r>
        <w:sym w:font="Colonna MT" w:char="00A7"/>
      </w:r>
      <w:r>
        <w:t xml:space="preserve"> 4 (b) of this chapter.</w:t>
      </w:r>
    </w:p>
    <w:p w:rsidR="00CC7C8D" w:rsidRDefault="00CC7C8D" w:rsidP="00CC7C8D">
      <w:pPr>
        <w:spacing w:line="360" w:lineRule="auto"/>
      </w:pPr>
      <w:r>
        <w:lastRenderedPageBreak/>
        <w:tab/>
        <w:t xml:space="preserve">(4)  </w:t>
      </w:r>
      <w:r>
        <w:rPr>
          <w:i/>
        </w:rPr>
        <w:t>Breaking and entering</w:t>
      </w:r>
      <w:r>
        <w:t xml:space="preserve"> in violation of G.L. c. 266 §§ 16 through 18 is a level four offense where the breaking and entering involves a dwelling.  Any other violation of G.L. c. 266 §§ 16 through 18 is a level three offense.</w:t>
      </w:r>
    </w:p>
    <w:p w:rsidR="00CC7C8D" w:rsidRPr="00CC7C8D" w:rsidRDefault="00CC7C8D" w:rsidP="00CC7C8D">
      <w:pPr>
        <w:pStyle w:val="Style2"/>
        <w:pBdr>
          <w:top w:val="none" w:sz="0" w:space="0" w:color="auto"/>
        </w:pBdr>
        <w:spacing w:line="360" w:lineRule="auto"/>
        <w:ind w:left="-90"/>
        <w:jc w:val="left"/>
        <w:rPr>
          <w:rFonts w:asciiTheme="minorHAnsi" w:hAnsiTheme="minorHAnsi"/>
          <w:color w:val="000000"/>
          <w:szCs w:val="22"/>
        </w:rPr>
      </w:pPr>
      <w:r w:rsidRPr="00CC7C8D">
        <w:rPr>
          <w:rFonts w:asciiTheme="minorHAnsi" w:hAnsiTheme="minorHAnsi"/>
          <w:color w:val="000000"/>
          <w:szCs w:val="22"/>
        </w:rPr>
        <w:t>Certain property offenses are ranked according to the value of property lost or destroyed as follows:-</w:t>
      </w:r>
    </w:p>
    <w:p w:rsidR="00CC7C8D" w:rsidRPr="00CC7C8D" w:rsidRDefault="00CC7C8D" w:rsidP="00CC7C8D">
      <w:pPr>
        <w:pStyle w:val="Style2"/>
        <w:pBdr>
          <w:top w:val="none" w:sz="0" w:space="0" w:color="auto"/>
        </w:pBdr>
        <w:spacing w:line="360" w:lineRule="auto"/>
        <w:ind w:left="-90"/>
        <w:jc w:val="left"/>
        <w:rPr>
          <w:rFonts w:asciiTheme="minorHAnsi" w:hAnsiTheme="minorHAnsi"/>
          <w:color w:val="000000"/>
          <w:szCs w:val="22"/>
        </w:rPr>
      </w:pPr>
      <w:r w:rsidRPr="00CC7C8D">
        <w:rPr>
          <w:rFonts w:asciiTheme="minorHAnsi" w:hAnsiTheme="minorHAnsi"/>
          <w:color w:val="000000"/>
          <w:szCs w:val="22"/>
        </w:rPr>
        <w:t>Where the value of the property lost or destroyed is $50,000 or over, the offense is a level five offense.</w:t>
      </w:r>
    </w:p>
    <w:p w:rsidR="00CC7C8D" w:rsidRPr="00CC7C8D" w:rsidRDefault="00CC7C8D" w:rsidP="00CC7C8D">
      <w:pPr>
        <w:pStyle w:val="Style2"/>
        <w:pBdr>
          <w:top w:val="none" w:sz="0" w:space="0" w:color="auto"/>
        </w:pBdr>
        <w:spacing w:line="360" w:lineRule="auto"/>
        <w:ind w:left="-90"/>
        <w:jc w:val="left"/>
        <w:rPr>
          <w:rFonts w:asciiTheme="minorHAnsi" w:hAnsiTheme="minorHAnsi"/>
          <w:color w:val="000000"/>
          <w:szCs w:val="22"/>
        </w:rPr>
      </w:pPr>
      <w:r w:rsidRPr="00CC7C8D">
        <w:rPr>
          <w:rFonts w:asciiTheme="minorHAnsi" w:hAnsiTheme="minorHAnsi"/>
          <w:color w:val="000000"/>
          <w:szCs w:val="22"/>
        </w:rPr>
        <w:t>Where the value of the property lost or destroyed is between $10,000 and $50,000, the offense is a level four offense.</w:t>
      </w:r>
      <w:r>
        <w:rPr>
          <w:rFonts w:asciiTheme="minorHAnsi" w:hAnsiTheme="minorHAnsi"/>
          <w:color w:val="000000"/>
          <w:szCs w:val="22"/>
        </w:rPr>
        <w:t xml:space="preserve"> </w:t>
      </w:r>
      <w:r w:rsidRPr="00CC7C8D">
        <w:rPr>
          <w:rFonts w:asciiTheme="minorHAnsi" w:hAnsiTheme="minorHAnsi"/>
          <w:color w:val="000000"/>
          <w:szCs w:val="22"/>
        </w:rPr>
        <w:t>Where the value of the property lost or destroyed is $10,000 or under, the offense is a level three offense.</w:t>
      </w:r>
    </w:p>
    <w:p w:rsidR="00CC7C8D" w:rsidRDefault="00CC7C8D" w:rsidP="00CC7C8D">
      <w:pPr>
        <w:spacing w:line="360" w:lineRule="auto"/>
      </w:pPr>
      <w:r>
        <w:tab/>
        <w:t>In determining the appropriate offense seriousness level for a staircased offense, the judge may consider any evidence received during the proceedings; any victim impact statement; any presentence report, when the judge requests one; and, any other information that the judge deems credible.</w:t>
      </w:r>
    </w:p>
    <w:p w:rsidR="00CC7C8D" w:rsidRPr="00CC7C8D" w:rsidRDefault="00CC7C8D" w:rsidP="00CC7C8D">
      <w:pPr>
        <w:pStyle w:val="Style2"/>
        <w:pBdr>
          <w:top w:val="none" w:sz="0" w:space="0" w:color="auto"/>
        </w:pBdr>
        <w:spacing w:line="360" w:lineRule="auto"/>
        <w:ind w:left="0"/>
        <w:jc w:val="left"/>
        <w:rPr>
          <w:rFonts w:asciiTheme="minorHAnsi" w:hAnsiTheme="minorHAnsi"/>
          <w:color w:val="000000"/>
          <w:szCs w:val="22"/>
        </w:rPr>
      </w:pPr>
      <w:proofErr w:type="gramStart"/>
      <w:r w:rsidRPr="00CC7C8D">
        <w:rPr>
          <w:rFonts w:asciiTheme="minorHAnsi" w:hAnsiTheme="minorHAnsi"/>
          <w:i/>
          <w:szCs w:val="22"/>
        </w:rPr>
        <w:t>Second and subsequent convictions</w:t>
      </w:r>
      <w:r w:rsidRPr="00CC7C8D">
        <w:rPr>
          <w:rFonts w:asciiTheme="minorHAnsi" w:hAnsiTheme="minorHAnsi"/>
          <w:szCs w:val="22"/>
        </w:rPr>
        <w:t>.</w:t>
      </w:r>
      <w:proofErr w:type="gramEnd"/>
      <w:r w:rsidRPr="00CC7C8D">
        <w:rPr>
          <w:rFonts w:asciiTheme="minorHAnsi" w:hAnsiTheme="minorHAnsi"/>
          <w:szCs w:val="22"/>
        </w:rPr>
        <w:t xml:space="preserve"> </w:t>
      </w:r>
      <w:r w:rsidRPr="00CC7C8D">
        <w:rPr>
          <w:rFonts w:asciiTheme="minorHAnsi" w:hAnsiTheme="minorHAnsi"/>
          <w:color w:val="000000"/>
          <w:szCs w:val="22"/>
        </w:rPr>
        <w:t xml:space="preserve"> When a statute provides for a more severe penalty upon a </w:t>
      </w:r>
      <w:proofErr w:type="gramStart"/>
      <w:r w:rsidRPr="00CC7C8D">
        <w:rPr>
          <w:rFonts w:asciiTheme="minorHAnsi" w:hAnsiTheme="minorHAnsi"/>
          <w:color w:val="000000"/>
          <w:szCs w:val="22"/>
        </w:rPr>
        <w:t>second  and</w:t>
      </w:r>
      <w:proofErr w:type="gramEnd"/>
      <w:r w:rsidRPr="00CC7C8D">
        <w:rPr>
          <w:rFonts w:asciiTheme="minorHAnsi" w:hAnsiTheme="minorHAnsi"/>
          <w:color w:val="000000"/>
          <w:szCs w:val="22"/>
        </w:rPr>
        <w:t xml:space="preserve"> subsequent conviction for an offense, the second or subsequent offense is elevated one level on the offense seriousness scale on the master crime list.  Where the offense is at level eight, the offender shall be moved over one cell to the right to the next more serious criminal history group in the grid.  When a defendant is charged as a second or subsequent offender under the relevant statute, the prior conviction or convictions that served as the basis for the second or subsequent charge shall not be counted in determining criminal history placement on the grid.  Offenses that are subject to a more severe penalty for second and subsequent conviction are so designated in the master crime list.</w:t>
      </w:r>
    </w:p>
    <w:p w:rsidR="00CC7C8D" w:rsidRDefault="00CC7C8D" w:rsidP="00CC7C8D">
      <w:pPr>
        <w:spacing w:line="360" w:lineRule="auto"/>
      </w:pPr>
      <w:r>
        <w:rPr>
          <w:color w:val="000000"/>
        </w:rPr>
        <w:tab/>
      </w:r>
      <w:proofErr w:type="gramStart"/>
      <w:r>
        <w:rPr>
          <w:color w:val="000000"/>
        </w:rPr>
        <w:t>S</w:t>
      </w:r>
      <w:r>
        <w:rPr>
          <w:b/>
          <w:color w:val="000000"/>
        </w:rPr>
        <w:t>ection 5.</w:t>
      </w:r>
      <w:proofErr w:type="gramEnd"/>
      <w:r>
        <w:rPr>
          <w:b/>
          <w:color w:val="000000"/>
        </w:rPr>
        <w:t xml:space="preserve"> </w:t>
      </w:r>
      <w:r>
        <w:rPr>
          <w:color w:val="000000"/>
        </w:rPr>
        <w:t xml:space="preserve"> </w:t>
      </w:r>
      <w:proofErr w:type="gramStart"/>
      <w:r>
        <w:rPr>
          <w:i/>
          <w:color w:val="000000"/>
        </w:rPr>
        <w:t>Criminal History Groups</w:t>
      </w:r>
      <w:r>
        <w:rPr>
          <w:color w:val="000000"/>
        </w:rPr>
        <w:t>.</w:t>
      </w:r>
      <w:proofErr w:type="gramEnd"/>
      <w:r>
        <w:rPr>
          <w:color w:val="000000"/>
        </w:rPr>
        <w:t xml:space="preserve">  There are </w:t>
      </w:r>
      <w:r>
        <w:t>five criminal history groups on the horizontal axis of the sentencing guidelines grid as follows:-</w:t>
      </w:r>
    </w:p>
    <w:p w:rsidR="00CC7C8D" w:rsidRDefault="00CC7C8D" w:rsidP="00CC7C8D">
      <w:pPr>
        <w:spacing w:line="360" w:lineRule="auto"/>
      </w:pPr>
      <w:r>
        <w:tab/>
        <w:t xml:space="preserve">(a)  </w:t>
      </w:r>
      <w:r>
        <w:rPr>
          <w:i/>
        </w:rPr>
        <w:t>Criminal History Group A</w:t>
      </w:r>
      <w:proofErr w:type="gramStart"/>
      <w:r>
        <w:t>,  No</w:t>
      </w:r>
      <w:proofErr w:type="gramEnd"/>
      <w:r>
        <w:t>/Minor Record, refers to a criminal record that contains no prior convictions of any kind; or, one to five prior convictions in any combination for offenses in levels one or two.</w:t>
      </w:r>
    </w:p>
    <w:p w:rsidR="00CC7C8D" w:rsidRDefault="00CC7C8D" w:rsidP="00CC7C8D">
      <w:pPr>
        <w:spacing w:line="360" w:lineRule="auto"/>
      </w:pPr>
      <w:r>
        <w:tab/>
        <w:t xml:space="preserve">(b)  </w:t>
      </w:r>
      <w:r>
        <w:rPr>
          <w:i/>
        </w:rPr>
        <w:t>Criminal History Group B</w:t>
      </w:r>
      <w:r>
        <w:t xml:space="preserve">, Moderate Record, refers to a criminal record that contains six or </w:t>
      </w:r>
      <w:proofErr w:type="gramStart"/>
      <w:r>
        <w:t>more</w:t>
      </w:r>
      <w:proofErr w:type="gramEnd"/>
      <w:r>
        <w:t xml:space="preserve"> prior convictions in any combination for offenses in levels one or two; or, one or two prior convictions in any combination for offenses in levels three or four.</w:t>
      </w:r>
    </w:p>
    <w:p w:rsidR="00CC7C8D" w:rsidRDefault="00CC7C8D" w:rsidP="00CC7C8D">
      <w:pPr>
        <w:spacing w:line="360" w:lineRule="auto"/>
      </w:pPr>
      <w:r>
        <w:tab/>
        <w:t xml:space="preserve">(c)  </w:t>
      </w:r>
      <w:r>
        <w:rPr>
          <w:i/>
        </w:rPr>
        <w:t>Criminal History Group C</w:t>
      </w:r>
      <w:r>
        <w:t>, Serious Record, refers to a criminal record that contains three to five prior convictions in any combination for offenses in levels three or four; or, one prior conviction for offenses in levels five or six.</w:t>
      </w:r>
    </w:p>
    <w:p w:rsidR="00CC7C8D" w:rsidRDefault="00CC7C8D" w:rsidP="00CC7C8D">
      <w:pPr>
        <w:spacing w:line="360" w:lineRule="auto"/>
      </w:pPr>
      <w:r>
        <w:lastRenderedPageBreak/>
        <w:tab/>
        <w:t xml:space="preserve">(d)  </w:t>
      </w:r>
      <w:r>
        <w:rPr>
          <w:i/>
        </w:rPr>
        <w:t>Criminal History Group D</w:t>
      </w:r>
      <w:r>
        <w:t>, Violent or Repetitive Record, refers to a criminal record that contains six or more prior convictions in any combination for offenses in levels three, four, five, or six; or, two or more prior convictions in any combination for offenses in levels five or six; or, one prior conviction for offenses in levels seven through nine.</w:t>
      </w:r>
    </w:p>
    <w:p w:rsidR="00CC7C8D" w:rsidRDefault="00CC7C8D" w:rsidP="00CC7C8D">
      <w:pPr>
        <w:spacing w:line="360" w:lineRule="auto"/>
      </w:pPr>
      <w:r>
        <w:tab/>
        <w:t xml:space="preserve">(e)  </w:t>
      </w:r>
      <w:r>
        <w:rPr>
          <w:i/>
        </w:rPr>
        <w:t>Criminal History Group E</w:t>
      </w:r>
      <w:r>
        <w:t>, Serious Violent Record, refers to a criminal record that contains two or more prior convictions in any combination for offenses in levels seven through nine.</w:t>
      </w:r>
    </w:p>
    <w:p w:rsidR="00CC7C8D" w:rsidRDefault="00CC7C8D" w:rsidP="00CC7C8D">
      <w:pPr>
        <w:spacing w:line="360" w:lineRule="auto"/>
      </w:pPr>
      <w:bookmarkStart w:id="0" w:name="_Toc352589929"/>
      <w:bookmarkStart w:id="1" w:name="_Toc352648925"/>
      <w:bookmarkStart w:id="2" w:name="_Toc352912823"/>
      <w:bookmarkStart w:id="3" w:name="_Toc353350023"/>
      <w:bookmarkStart w:id="4" w:name="_Toc353623151"/>
      <w:bookmarkStart w:id="5" w:name="_Toc354467888"/>
      <w:r>
        <w:tab/>
      </w:r>
      <w:proofErr w:type="gramStart"/>
      <w:r>
        <w:t>S</w:t>
      </w:r>
      <w:r>
        <w:rPr>
          <w:b/>
        </w:rPr>
        <w:t>ection 6.</w:t>
      </w:r>
      <w:proofErr w:type="gramEnd"/>
      <w:r>
        <w:rPr>
          <w:b/>
        </w:rPr>
        <w:t xml:space="preserve">  </w:t>
      </w:r>
      <w:proofErr w:type="gramStart"/>
      <w:r>
        <w:rPr>
          <w:i/>
        </w:rPr>
        <w:t>Determining Criminal History</w:t>
      </w:r>
      <w:r>
        <w:t>.</w:t>
      </w:r>
      <w:proofErr w:type="gramEnd"/>
      <w:r>
        <w:t xml:space="preserve">  In determining placement in the appropriate criminal history group on the sentencing guidelines grid, the following provisions shall apply:-</w:t>
      </w:r>
    </w:p>
    <w:p w:rsidR="00CC7C8D" w:rsidRDefault="00CC7C8D" w:rsidP="00CC7C8D">
      <w:pPr>
        <w:spacing w:line="360" w:lineRule="auto"/>
      </w:pPr>
      <w:r>
        <w:tab/>
        <w:t>(a</w:t>
      </w:r>
      <w:r>
        <w:rPr>
          <w:i/>
        </w:rPr>
        <w:t>)  Conviction-based criminal history</w:t>
      </w:r>
      <w:r>
        <w:t>.  Only those prior offenses which resulted in a conviction shall be counted for criminal history placement on the sentencing guidelines grid.  All convictions that occurred prior to the present sentencing event shall be counted for criminal history placement on the sentencing guidelines grid.  The offense seriousness level of each prior conviction shall be determined by reference to the version of the master crime list in effect at the time of the sentencing event for the present offense.</w:t>
      </w:r>
    </w:p>
    <w:p w:rsidR="00CC7C8D" w:rsidRDefault="00CC7C8D" w:rsidP="00CC7C8D">
      <w:pPr>
        <w:spacing w:line="360" w:lineRule="auto"/>
      </w:pPr>
      <w:r>
        <w:tab/>
        <w:t xml:space="preserve">(b)  </w:t>
      </w:r>
      <w:r>
        <w:rPr>
          <w:i/>
        </w:rPr>
        <w:t>Incident-based criminal history</w:t>
      </w:r>
      <w:bookmarkEnd w:id="0"/>
      <w:bookmarkEnd w:id="1"/>
      <w:bookmarkEnd w:id="2"/>
      <w:bookmarkEnd w:id="3"/>
      <w:bookmarkEnd w:id="4"/>
      <w:bookmarkEnd w:id="5"/>
      <w:r>
        <w:t>.</w:t>
      </w:r>
      <w:r>
        <w:rPr>
          <w:b/>
        </w:rPr>
        <w:t xml:space="preserve">  </w:t>
      </w:r>
      <w:r>
        <w:t>Multiple prior convictions arising from the same criminal conduct shall be counted as one prior conviction, based on the most serious offense.  There shall be a rebuttable presumption that multiple prior convictions that have the same arraignment date shall be counted as one prior conviction, based on the most serious offense.  Multiple convictions with the same arraignment date may each be counted separately for purposes of criminal history placement on the sentencing guidelines grid where each such conviction is not part of the same criminal conduct.  Multiple convictions with different arraignment dates may be counted as a single conviction for purposes of criminal history placement on the sentencing guidelines grid where each such conviction was part of the same criminal conduct.</w:t>
      </w:r>
    </w:p>
    <w:p w:rsidR="00CC7C8D" w:rsidRDefault="00CC7C8D" w:rsidP="00CC7C8D">
      <w:pPr>
        <w:spacing w:line="360" w:lineRule="auto"/>
      </w:pPr>
      <w:bookmarkStart w:id="6" w:name="_Toc352589930"/>
      <w:bookmarkStart w:id="7" w:name="_Toc352648926"/>
      <w:bookmarkStart w:id="8" w:name="_Toc352912824"/>
      <w:bookmarkStart w:id="9" w:name="_Toc353350024"/>
      <w:bookmarkStart w:id="10" w:name="_Toc353623152"/>
      <w:bookmarkStart w:id="11" w:name="_Toc354467889"/>
      <w:r>
        <w:tab/>
        <w:t xml:space="preserve">(c)  </w:t>
      </w:r>
      <w:r>
        <w:rPr>
          <w:i/>
        </w:rPr>
        <w:t>Juvenile record</w:t>
      </w:r>
      <w:bookmarkEnd w:id="6"/>
      <w:bookmarkEnd w:id="7"/>
      <w:bookmarkEnd w:id="8"/>
      <w:bookmarkEnd w:id="9"/>
      <w:bookmarkEnd w:id="10"/>
      <w:bookmarkEnd w:id="11"/>
      <w:r>
        <w:t>.</w:t>
      </w:r>
      <w:r>
        <w:rPr>
          <w:b/>
        </w:rPr>
        <w:t xml:space="preserve">  </w:t>
      </w:r>
      <w:r>
        <w:t>Adjudications of delinquency for offenses classified in offense seriousness levels seven through nine on the master crime list shall be considered as convictions of the offenses involved and counted for purposes of criminal history.  Adjudications of delinquency for offenses classified below level seven shall not be counted for purposes of criminal history, but the existence of such adjudications may be considered as an aggravating factor for departure from the sentencing guidelines range.</w:t>
      </w:r>
      <w:bookmarkStart w:id="12" w:name="_Toc353350025"/>
    </w:p>
    <w:p w:rsidR="00CC7C8D" w:rsidRDefault="00CC7C8D" w:rsidP="00CC7C8D">
      <w:pPr>
        <w:spacing w:line="360" w:lineRule="auto"/>
      </w:pPr>
      <w:bookmarkStart w:id="13" w:name="_Toc353623153"/>
      <w:bookmarkStart w:id="14" w:name="_Toc354467890"/>
      <w:r>
        <w:lastRenderedPageBreak/>
        <w:tab/>
        <w:t xml:space="preserve">(d)  </w:t>
      </w:r>
      <w:r>
        <w:rPr>
          <w:i/>
        </w:rPr>
        <w:t>Federal and out-of-state criminal records</w:t>
      </w:r>
      <w:bookmarkEnd w:id="12"/>
      <w:bookmarkEnd w:id="13"/>
      <w:bookmarkEnd w:id="14"/>
      <w:r>
        <w:t>.</w:t>
      </w:r>
      <w:r>
        <w:rPr>
          <w:b/>
        </w:rPr>
        <w:t xml:space="preserve">  </w:t>
      </w:r>
      <w:r>
        <w:t>Prior convictions in federal and other jurisdictions shall be counted for criminal history purposes.  The offense of prior conviction shall be assigned to the same offense seriousness level as the Massachusetts offense in the master crime list with the same or substantially the same elements.</w:t>
      </w:r>
    </w:p>
    <w:p w:rsidR="00CC7C8D" w:rsidRDefault="00CC7C8D" w:rsidP="00CC7C8D">
      <w:pPr>
        <w:spacing w:line="360" w:lineRule="auto"/>
      </w:pPr>
      <w:r>
        <w:tab/>
        <w:t xml:space="preserve">(e)  </w:t>
      </w:r>
      <w:r>
        <w:rPr>
          <w:i/>
        </w:rPr>
        <w:t>Prior convictions for staircased offenses</w:t>
      </w:r>
      <w:r>
        <w:t>.  Where the prior conviction is a staircased offense and the offense seriousness level of the staircased offense is not apparent from the criminal record, there is a rebuttable presumption that the prior conviction is in the lowest staircased level for that offense in the master crime list.</w:t>
      </w:r>
    </w:p>
    <w:p w:rsidR="00CC7C8D" w:rsidRDefault="00CC7C8D" w:rsidP="00CC7C8D">
      <w:pPr>
        <w:spacing w:line="360" w:lineRule="auto"/>
      </w:pPr>
      <w:r>
        <w:tab/>
        <w:t xml:space="preserve">(f)  </w:t>
      </w:r>
      <w:r>
        <w:rPr>
          <w:i/>
        </w:rPr>
        <w:t>Determination of criminal history</w:t>
      </w:r>
      <w:r>
        <w:t>.  The judge shall decide any material contested issues relating to criminal history.</w:t>
      </w:r>
    </w:p>
    <w:p w:rsidR="00CC7C8D" w:rsidRDefault="00CC7C8D" w:rsidP="00CC7C8D">
      <w:pPr>
        <w:spacing w:line="360" w:lineRule="auto"/>
      </w:pPr>
      <w:r>
        <w:tab/>
      </w:r>
      <w:proofErr w:type="gramStart"/>
      <w:r>
        <w:rPr>
          <w:b/>
        </w:rPr>
        <w:t>Section 7.</w:t>
      </w:r>
      <w:proofErr w:type="gramEnd"/>
      <w:r>
        <w:rPr>
          <w:b/>
        </w:rPr>
        <w:t xml:space="preserve"> </w:t>
      </w:r>
      <w:r>
        <w:rPr>
          <w:i/>
        </w:rPr>
        <w:t xml:space="preserve"> </w:t>
      </w:r>
      <w:proofErr w:type="gramStart"/>
      <w:r>
        <w:rPr>
          <w:i/>
        </w:rPr>
        <w:t>Sentencing Pursuant to the Sentencing Guidelines Grid</w:t>
      </w:r>
      <w:r>
        <w:t>.</w:t>
      </w:r>
      <w:proofErr w:type="gramEnd"/>
      <w:r>
        <w:t xml:space="preserve">  Sentencing pursuant to the sentencing guidelines grid shall be based on the offense or offenses of conviction and the criminal history of the defendant.  The offense seriousness level for each offense of conviction shall be determined from the master crime list.  The appropriate level of staircased offenses shall be determined by taking into account the relevant staircasing factors set forth herein.  The number and types of prior convictions shall be determined in accordance with § 5 </w:t>
      </w:r>
      <w:proofErr w:type="gramStart"/>
      <w:r>
        <w:t>of  this</w:t>
      </w:r>
      <w:proofErr w:type="gramEnd"/>
      <w:r>
        <w:t xml:space="preserve"> chapter to determine the appropriate criminal history group for the offender.  The sentencing guidelines range shall be determined by identifying that grid cell where the seriousness level of the governing offense on the vertical axis intersects with the classification of the criminal history group on the horizontal axis.</w:t>
      </w:r>
    </w:p>
    <w:p w:rsidR="00CC7C8D" w:rsidRDefault="00CC7C8D" w:rsidP="00CC7C8D">
      <w:pPr>
        <w:spacing w:line="360" w:lineRule="auto"/>
      </w:pPr>
      <w:bookmarkStart w:id="15" w:name="_Toc353350031"/>
      <w:bookmarkStart w:id="16" w:name="_Toc353623159"/>
      <w:bookmarkStart w:id="17" w:name="_Toc354467896"/>
      <w:r>
        <w:tab/>
        <w:t xml:space="preserve">(a)  </w:t>
      </w:r>
      <w:r>
        <w:rPr>
          <w:i/>
        </w:rPr>
        <w:t>Sentencing within the guideline range</w:t>
      </w:r>
      <w:bookmarkEnd w:id="15"/>
      <w:bookmarkEnd w:id="16"/>
      <w:bookmarkEnd w:id="17"/>
      <w:r>
        <w:t>.</w:t>
      </w:r>
      <w:r>
        <w:rPr>
          <w:b/>
        </w:rPr>
        <w:t xml:space="preserve">  </w:t>
      </w:r>
      <w:r>
        <w:t>The sentencing judge may impose a sentence to incarceration within the sentencing guidelines range by imposing a maximum sentence from within the guideline range of the appropriate grid cell.  Unless otherwise noted herein, the minimum sentence will always be two-thirds of the maximum sentence and will establish the initial parole eligibility date.  This applies to all sentences of incarceration of two months or longer to houses of correction and all sentences to the state prison.  Where the maximum sentence of incarceration to a house of correction is less than two months, the minimum sentence need not be two-thirds of the maximum sentence.  Where the maximum sentence is selected from the guideline range in the applicable grid cell, the sentence will be within the guidelines and no written explanation is necessary.</w:t>
      </w:r>
    </w:p>
    <w:p w:rsidR="00CC7C8D" w:rsidRDefault="00CC7C8D" w:rsidP="00CC7C8D">
      <w:pPr>
        <w:spacing w:line="360" w:lineRule="auto"/>
      </w:pPr>
      <w:bookmarkStart w:id="18" w:name="_Toc352589936"/>
      <w:bookmarkStart w:id="19" w:name="_Toc352648932"/>
      <w:bookmarkStart w:id="20" w:name="_Toc352912830"/>
      <w:bookmarkStart w:id="21" w:name="_Toc353350032"/>
      <w:bookmarkStart w:id="22" w:name="_Toc353623160"/>
      <w:bookmarkStart w:id="23" w:name="_Toc354467897"/>
      <w:r>
        <w:tab/>
        <w:t xml:space="preserve">(b)  </w:t>
      </w:r>
      <w:r>
        <w:rPr>
          <w:i/>
        </w:rPr>
        <w:t>Departing from the guidelines range</w:t>
      </w:r>
      <w:bookmarkEnd w:id="18"/>
      <w:bookmarkEnd w:id="19"/>
      <w:bookmarkEnd w:id="20"/>
      <w:bookmarkEnd w:id="21"/>
      <w:bookmarkEnd w:id="22"/>
      <w:bookmarkEnd w:id="23"/>
      <w:r>
        <w:rPr>
          <w:b/>
        </w:rPr>
        <w:t xml:space="preserve">.  </w:t>
      </w:r>
      <w:r>
        <w:t xml:space="preserve">The sentencing judge may impose a sentence below or above the sentencing guidelines range by setting forth in writing reasons for departing from that range </w:t>
      </w:r>
      <w:r>
        <w:lastRenderedPageBreak/>
        <w:t>on a sentencing statement, consistent with the provisions of G.L. c. 211E, § 3 (h).  Any departure shall be based on a finding that one or more mitigating or aggravating circumstances exist as provided in this chapter.  In imposing a sentence of incarceration that departs from the sentencing guidelines range, the minimum sentence shall be two-thirds of the maximum sentence.  A sentence that departs below the guidelines range may include a sentence to any lesser term of incarceration or any intermediate sanction.</w:t>
      </w:r>
    </w:p>
    <w:p w:rsidR="00CC7C8D" w:rsidRDefault="00CC7C8D" w:rsidP="00CC7C8D">
      <w:pPr>
        <w:spacing w:line="360" w:lineRule="auto"/>
      </w:pPr>
      <w:r>
        <w:tab/>
        <w:t xml:space="preserve">(1)  </w:t>
      </w:r>
      <w:r>
        <w:rPr>
          <w:i/>
        </w:rPr>
        <w:t>Mitigating and aggravating circumstances</w:t>
      </w:r>
      <w:r>
        <w:t>.  The following non-exclusive mitigating and aggravating circumstances may guide departures from the sentencing guidelines range.  The presence of any such circumstance may warrant departure from the sentencing guidelines range in the discretion of the sentencing judge.  In determining mitigation or aggravation, the judge may consider any evidence received during the proceedings; any victim impact statement; any presentence report, when the judge requests one; and, any other information that the judge deems credible.</w:t>
      </w:r>
    </w:p>
    <w:p w:rsidR="00CC7C8D" w:rsidRDefault="00CC7C8D" w:rsidP="00CC7C8D">
      <w:pPr>
        <w:spacing w:line="360" w:lineRule="auto"/>
      </w:pPr>
      <w:r>
        <w:tab/>
        <w:t xml:space="preserve">(A)  </w:t>
      </w:r>
      <w:r>
        <w:rPr>
          <w:i/>
        </w:rPr>
        <w:t>Mitigating circumstances</w:t>
      </w:r>
      <w:r>
        <w:t>.  The non-exclusive list of mitigating circumstances includes the following:-</w:t>
      </w:r>
    </w:p>
    <w:p w:rsidR="00CC7C8D" w:rsidRDefault="00CC7C8D" w:rsidP="00CC7C8D">
      <w:pPr>
        <w:keepNext/>
        <w:tabs>
          <w:tab w:val="left" w:pos="607"/>
          <w:tab w:val="left" w:pos="2160"/>
          <w:tab w:val="left" w:pos="10433"/>
        </w:tabs>
        <w:overflowPunct w:val="0"/>
        <w:autoSpaceDE w:val="0"/>
        <w:autoSpaceDN w:val="0"/>
        <w:adjustRightInd w:val="0"/>
        <w:spacing w:line="360" w:lineRule="auto"/>
        <w:ind w:left="1440"/>
        <w:textAlignment w:val="baseline"/>
        <w:rPr>
          <w:color w:val="000000"/>
        </w:rPr>
      </w:pPr>
      <w:r>
        <w:rPr>
          <w:color w:val="000000"/>
        </w:rPr>
        <w:t>The defendant was a minor participant in the criminal conduct.</w:t>
      </w:r>
    </w:p>
    <w:p w:rsidR="00CC7C8D" w:rsidRDefault="00CC7C8D" w:rsidP="00CC7C8D">
      <w:pPr>
        <w:keepNext/>
        <w:tabs>
          <w:tab w:val="left" w:pos="607"/>
          <w:tab w:val="left" w:pos="2160"/>
          <w:tab w:val="left" w:pos="10433"/>
        </w:tabs>
        <w:overflowPunct w:val="0"/>
        <w:autoSpaceDE w:val="0"/>
        <w:autoSpaceDN w:val="0"/>
        <w:adjustRightInd w:val="0"/>
        <w:spacing w:line="360" w:lineRule="auto"/>
        <w:ind w:left="1440"/>
        <w:textAlignment w:val="baseline"/>
        <w:rPr>
          <w:color w:val="000000"/>
        </w:rPr>
      </w:pPr>
      <w:r>
        <w:rPr>
          <w:color w:val="000000"/>
        </w:rPr>
        <w:t>The defendant was suffering from a mental or physical condition that significantly reduced the culpability of the defendant for the offense.</w:t>
      </w:r>
    </w:p>
    <w:p w:rsidR="00CC7C8D" w:rsidRDefault="00CC7C8D" w:rsidP="00CC7C8D">
      <w:pPr>
        <w:tabs>
          <w:tab w:val="left" w:pos="607"/>
          <w:tab w:val="left" w:pos="2160"/>
          <w:tab w:val="left" w:pos="10433"/>
        </w:tabs>
        <w:overflowPunct w:val="0"/>
        <w:autoSpaceDE w:val="0"/>
        <w:autoSpaceDN w:val="0"/>
        <w:adjustRightInd w:val="0"/>
        <w:spacing w:line="360" w:lineRule="auto"/>
        <w:ind w:left="1440"/>
        <w:textAlignment w:val="baseline"/>
        <w:rPr>
          <w:color w:val="000000"/>
        </w:rPr>
      </w:pPr>
      <w:r>
        <w:rPr>
          <w:color w:val="000000"/>
        </w:rPr>
        <w:t>The victim was an initiator, aggressor, or provoker of the offense.</w:t>
      </w:r>
    </w:p>
    <w:p w:rsidR="00CC7C8D" w:rsidRDefault="00CC7C8D" w:rsidP="00CC7C8D">
      <w:pPr>
        <w:tabs>
          <w:tab w:val="left" w:pos="607"/>
          <w:tab w:val="left" w:pos="2160"/>
          <w:tab w:val="left" w:pos="10433"/>
        </w:tabs>
        <w:overflowPunct w:val="0"/>
        <w:autoSpaceDE w:val="0"/>
        <w:autoSpaceDN w:val="0"/>
        <w:adjustRightInd w:val="0"/>
        <w:spacing w:line="360" w:lineRule="auto"/>
        <w:ind w:left="1440"/>
        <w:textAlignment w:val="baseline"/>
        <w:rPr>
          <w:color w:val="000000"/>
        </w:rPr>
      </w:pPr>
      <w:r>
        <w:rPr>
          <w:color w:val="000000"/>
        </w:rPr>
        <w:t>The sentence was imposed in accordance with a jointly agreed recommendation.</w:t>
      </w:r>
    </w:p>
    <w:p w:rsidR="00CC7C8D" w:rsidRDefault="00CC7C8D" w:rsidP="00CC7C8D">
      <w:pPr>
        <w:tabs>
          <w:tab w:val="left" w:pos="607"/>
          <w:tab w:val="left" w:pos="2160"/>
          <w:tab w:val="left" w:pos="10433"/>
        </w:tabs>
        <w:overflowPunct w:val="0"/>
        <w:autoSpaceDE w:val="0"/>
        <w:autoSpaceDN w:val="0"/>
        <w:adjustRightInd w:val="0"/>
        <w:spacing w:line="360" w:lineRule="auto"/>
        <w:ind w:left="1440"/>
        <w:textAlignment w:val="baseline"/>
        <w:rPr>
          <w:color w:val="000000"/>
        </w:rPr>
      </w:pPr>
      <w:proofErr w:type="gramStart"/>
      <w:r>
        <w:rPr>
          <w:color w:val="000000"/>
        </w:rPr>
        <w:t>The age of the defendant at the time of the offense.</w:t>
      </w:r>
      <w:proofErr w:type="gramEnd"/>
    </w:p>
    <w:p w:rsidR="00CC7C8D" w:rsidRDefault="00CC7C8D" w:rsidP="00CC7C8D">
      <w:pPr>
        <w:tabs>
          <w:tab w:val="left" w:pos="607"/>
          <w:tab w:val="left" w:pos="2160"/>
          <w:tab w:val="left" w:pos="10433"/>
        </w:tabs>
        <w:overflowPunct w:val="0"/>
        <w:autoSpaceDE w:val="0"/>
        <w:autoSpaceDN w:val="0"/>
        <w:adjustRightInd w:val="0"/>
        <w:spacing w:line="360" w:lineRule="auto"/>
        <w:ind w:left="1440"/>
        <w:textAlignment w:val="baseline"/>
        <w:rPr>
          <w:color w:val="000000"/>
        </w:rPr>
      </w:pPr>
      <w:r>
        <w:rPr>
          <w:color w:val="000000"/>
        </w:rPr>
        <w:t>The defendant verifies current involvement in, or successful completion of, a substance abuse or other treatment program that began after the date of the offense.</w:t>
      </w:r>
    </w:p>
    <w:p w:rsidR="00CC7C8D" w:rsidRDefault="00CC7C8D" w:rsidP="00CC7C8D">
      <w:pPr>
        <w:spacing w:line="360" w:lineRule="auto"/>
      </w:pPr>
      <w:r>
        <w:tab/>
        <w:t xml:space="preserve">(B)  </w:t>
      </w:r>
      <w:r>
        <w:rPr>
          <w:i/>
        </w:rPr>
        <w:t>Aggravating circumstances</w:t>
      </w:r>
      <w:r>
        <w:t>.  The non-exclusive list of aggravating circumstances includes the following:-</w:t>
      </w:r>
    </w:p>
    <w:p w:rsidR="00CC7C8D" w:rsidRDefault="00CC7C8D" w:rsidP="00CC7C8D">
      <w:pPr>
        <w:tabs>
          <w:tab w:val="left" w:pos="607"/>
          <w:tab w:val="left" w:pos="2160"/>
          <w:tab w:val="left" w:pos="10433"/>
        </w:tabs>
        <w:overflowPunct w:val="0"/>
        <w:autoSpaceDE w:val="0"/>
        <w:autoSpaceDN w:val="0"/>
        <w:adjustRightInd w:val="0"/>
        <w:spacing w:line="360" w:lineRule="auto"/>
        <w:ind w:left="1440"/>
        <w:textAlignment w:val="baseline"/>
        <w:rPr>
          <w:color w:val="000000"/>
        </w:rPr>
      </w:pPr>
      <w:r>
        <w:rPr>
          <w:color w:val="000000"/>
        </w:rPr>
        <w:t>The victim was especially vulnerable due to age or physical or mental disability.</w:t>
      </w:r>
    </w:p>
    <w:p w:rsidR="00CC7C8D" w:rsidRDefault="00CC7C8D" w:rsidP="00CC7C8D">
      <w:pPr>
        <w:tabs>
          <w:tab w:val="left" w:pos="607"/>
          <w:tab w:val="left" w:pos="2160"/>
          <w:tab w:val="left" w:pos="10433"/>
        </w:tabs>
        <w:overflowPunct w:val="0"/>
        <w:autoSpaceDE w:val="0"/>
        <w:autoSpaceDN w:val="0"/>
        <w:adjustRightInd w:val="0"/>
        <w:spacing w:line="360" w:lineRule="auto"/>
        <w:ind w:left="1440"/>
        <w:textAlignment w:val="baseline"/>
        <w:rPr>
          <w:color w:val="000000"/>
        </w:rPr>
      </w:pPr>
      <w:r>
        <w:rPr>
          <w:color w:val="000000"/>
        </w:rPr>
        <w:t>The victim was treated with particular cruelty.</w:t>
      </w:r>
    </w:p>
    <w:p w:rsidR="00CC7C8D" w:rsidRDefault="00CC7C8D" w:rsidP="00CC7C8D">
      <w:pPr>
        <w:tabs>
          <w:tab w:val="left" w:pos="607"/>
          <w:tab w:val="left" w:pos="2160"/>
          <w:tab w:val="left" w:pos="10433"/>
        </w:tabs>
        <w:overflowPunct w:val="0"/>
        <w:autoSpaceDE w:val="0"/>
        <w:autoSpaceDN w:val="0"/>
        <w:adjustRightInd w:val="0"/>
        <w:spacing w:line="360" w:lineRule="auto"/>
        <w:ind w:left="1440"/>
        <w:textAlignment w:val="baseline"/>
        <w:rPr>
          <w:color w:val="000000"/>
        </w:rPr>
      </w:pPr>
      <w:r>
        <w:rPr>
          <w:color w:val="000000"/>
        </w:rPr>
        <w:lastRenderedPageBreak/>
        <w:t>The defendant used position or status to facilitate commission of the offense, such as a position of trust, confidence or fiduciary relationship.</w:t>
      </w:r>
    </w:p>
    <w:p w:rsidR="00CC7C8D" w:rsidRDefault="00CC7C8D" w:rsidP="00CC7C8D">
      <w:pPr>
        <w:tabs>
          <w:tab w:val="left" w:pos="607"/>
          <w:tab w:val="left" w:pos="2160"/>
          <w:tab w:val="left" w:pos="10433"/>
        </w:tabs>
        <w:overflowPunct w:val="0"/>
        <w:autoSpaceDE w:val="0"/>
        <w:autoSpaceDN w:val="0"/>
        <w:adjustRightInd w:val="0"/>
        <w:spacing w:line="360" w:lineRule="auto"/>
        <w:ind w:left="1440"/>
        <w:textAlignment w:val="baseline"/>
        <w:rPr>
          <w:color w:val="000000"/>
        </w:rPr>
      </w:pPr>
      <w:r>
        <w:rPr>
          <w:color w:val="000000"/>
        </w:rPr>
        <w:t>The defendant was a leader in the commission of an offense involving two or more criminal actors.</w:t>
      </w:r>
    </w:p>
    <w:p w:rsidR="00CC7C8D" w:rsidRDefault="00CC7C8D" w:rsidP="00CC7C8D">
      <w:pPr>
        <w:tabs>
          <w:tab w:val="left" w:pos="607"/>
          <w:tab w:val="left" w:pos="2160"/>
          <w:tab w:val="left" w:pos="10433"/>
        </w:tabs>
        <w:overflowPunct w:val="0"/>
        <w:autoSpaceDE w:val="0"/>
        <w:autoSpaceDN w:val="0"/>
        <w:adjustRightInd w:val="0"/>
        <w:spacing w:line="360" w:lineRule="auto"/>
        <w:ind w:left="1440"/>
        <w:textAlignment w:val="baseline"/>
        <w:rPr>
          <w:color w:val="000000"/>
        </w:rPr>
      </w:pPr>
      <w:r>
        <w:rPr>
          <w:color w:val="000000"/>
        </w:rPr>
        <w:t xml:space="preserve">The defendant committed the offense while on probation, on parole, or during escape. </w:t>
      </w:r>
    </w:p>
    <w:p w:rsidR="00CC7C8D" w:rsidRDefault="00CC7C8D" w:rsidP="00CC7C8D">
      <w:pPr>
        <w:tabs>
          <w:tab w:val="left" w:pos="607"/>
          <w:tab w:val="left" w:pos="2160"/>
          <w:tab w:val="left" w:pos="10433"/>
        </w:tabs>
        <w:overflowPunct w:val="0"/>
        <w:autoSpaceDE w:val="0"/>
        <w:autoSpaceDN w:val="0"/>
        <w:adjustRightInd w:val="0"/>
        <w:spacing w:line="360" w:lineRule="auto"/>
        <w:ind w:left="1440"/>
        <w:textAlignment w:val="baseline"/>
        <w:rPr>
          <w:color w:val="000000"/>
        </w:rPr>
      </w:pPr>
      <w:r>
        <w:rPr>
          <w:color w:val="000000"/>
        </w:rPr>
        <w:t>The defendant has committed repeated offenses against the same victim.</w:t>
      </w:r>
    </w:p>
    <w:p w:rsidR="00CC7C8D" w:rsidRDefault="00CC7C8D" w:rsidP="00CC7C8D">
      <w:pPr>
        <w:spacing w:line="360" w:lineRule="auto"/>
      </w:pPr>
      <w:r>
        <w:tab/>
        <w:t>The sentencing judge shall not be required to conduct an evidentiary hearing in determining aggravating or mitigating factors.</w:t>
      </w:r>
    </w:p>
    <w:p w:rsidR="00CC7C8D" w:rsidRDefault="00CC7C8D" w:rsidP="00CC7C8D">
      <w:pPr>
        <w:spacing w:line="360" w:lineRule="auto"/>
      </w:pPr>
      <w:bookmarkStart w:id="24" w:name="_Toc352589937"/>
      <w:bookmarkStart w:id="25" w:name="_Toc352648933"/>
      <w:bookmarkStart w:id="26" w:name="_Toc352912831"/>
      <w:bookmarkStart w:id="27" w:name="_Toc353350033"/>
      <w:bookmarkStart w:id="28" w:name="_Toc353623161"/>
      <w:bookmarkStart w:id="29" w:name="_Toc354467898"/>
      <w:r>
        <w:tab/>
        <w:t xml:space="preserve">(c)  </w:t>
      </w:r>
      <w:r>
        <w:rPr>
          <w:i/>
        </w:rPr>
        <w:t>Concurrent or consecutive sentencing</w:t>
      </w:r>
      <w:bookmarkEnd w:id="24"/>
      <w:bookmarkEnd w:id="25"/>
      <w:bookmarkEnd w:id="26"/>
      <w:bookmarkEnd w:id="27"/>
      <w:bookmarkEnd w:id="28"/>
      <w:bookmarkEnd w:id="29"/>
      <w:r>
        <w:t>.  When a defendant is convicted of multiple offenses arising out of the same criminal conduct, the judge may impose concurrent or consecutive sentences, subject to the following provisions.  The judge shall impose a consecutive sentence when the imposition of a consecutive sentence is required by the terms of the statute pertaining to a particular offense.  The judge may impose concurrent or consecutive sentences of incarceration in the house of correction for each offense where such incarceration is permitted by law.  The judge may impose concurrent or consecutive sentences of incarceration in the state prison for each offense where such incarceration is permitted by law, subject to the following limitation.  The judge may impose consecutive sentences to the state prison by selecting a sentence from the guidelines range in the applicable grid cell for each offense to be sentenced consecutively.  The total of such consecutive sentences may be combined up to twice the upper limit of the sentencing guidelines range in the grid cell of the governing offense.  Where the total of the combined sentences exceeds twice that upper limit, it shall be considered a departure from the guidelines and the judge is required to provide written reasons.  The existence of multiple victims is recognized as an aggravating circumstance which may justify such a departure.</w:t>
      </w:r>
    </w:p>
    <w:p w:rsidR="00CC7C8D" w:rsidRDefault="00CC7C8D" w:rsidP="00CC7C8D">
      <w:pPr>
        <w:spacing w:line="360" w:lineRule="auto"/>
      </w:pPr>
      <w:r>
        <w:tab/>
        <w:t>Any sentence imposed as concurrent or consecutive to a governing offense may be for a period of incarceration that is less than the lower limit of the sentencing guidelines range contained in the applicable grid cell or for any level of intermediate sanction, without constituting a departure from the sentencing guidelines.</w:t>
      </w:r>
    </w:p>
    <w:p w:rsidR="00CC7C8D" w:rsidRDefault="00CC7C8D" w:rsidP="00CC7C8D">
      <w:pPr>
        <w:spacing w:line="360" w:lineRule="auto"/>
      </w:pPr>
      <w:r>
        <w:tab/>
        <w:t xml:space="preserve">When a defendant is convicted of multiple offenses which do not arise out of the same criminal conduct or when a defendant at the time of sentencing is currently serving a sentence for another criminal offense, the judge may impose either a concurrent or consecutive sentence from within the </w:t>
      </w:r>
      <w:r>
        <w:lastRenderedPageBreak/>
        <w:t>sentencing guidelines range of the applicable grid cell without the limitation on consecutive sentences to the state prison set forth in this section.</w:t>
      </w:r>
    </w:p>
    <w:p w:rsidR="00CC7C8D" w:rsidRDefault="00CC7C8D" w:rsidP="00CC7C8D">
      <w:pPr>
        <w:spacing w:line="360" w:lineRule="auto"/>
      </w:pPr>
      <w:bookmarkStart w:id="30" w:name="_Toc352589938"/>
      <w:bookmarkStart w:id="31" w:name="_Toc352648934"/>
      <w:bookmarkStart w:id="32" w:name="_Toc352912832"/>
      <w:bookmarkStart w:id="33" w:name="_Toc353350034"/>
      <w:bookmarkStart w:id="34" w:name="_Toc353623162"/>
      <w:bookmarkStart w:id="35" w:name="_Toc354467899"/>
      <w:r>
        <w:tab/>
      </w:r>
      <w:proofErr w:type="gramStart"/>
      <w:r>
        <w:rPr>
          <w:b/>
        </w:rPr>
        <w:t>Section 8.</w:t>
      </w:r>
      <w:proofErr w:type="gramEnd"/>
      <w:r>
        <w:rPr>
          <w:b/>
        </w:rPr>
        <w:t xml:space="preserve"> </w:t>
      </w:r>
      <w:r>
        <w:t xml:space="preserve"> </w:t>
      </w:r>
      <w:proofErr w:type="gramStart"/>
      <w:r>
        <w:rPr>
          <w:i/>
        </w:rPr>
        <w:t>Sentencing for Offenses with Mandatory Minimum Terms</w:t>
      </w:r>
      <w:bookmarkEnd w:id="30"/>
      <w:bookmarkEnd w:id="31"/>
      <w:bookmarkEnd w:id="32"/>
      <w:bookmarkEnd w:id="33"/>
      <w:bookmarkEnd w:id="34"/>
      <w:bookmarkEnd w:id="35"/>
      <w:r>
        <w:t>.</w:t>
      </w:r>
      <w:proofErr w:type="gramEnd"/>
      <w:r>
        <w:t xml:space="preserve">  Sentencing guidelines for offenses with mandatory minimum terms are as follows:-</w:t>
      </w:r>
    </w:p>
    <w:p w:rsidR="00CC7C8D" w:rsidRDefault="00CC7C8D" w:rsidP="00CC7C8D">
      <w:pPr>
        <w:spacing w:line="360" w:lineRule="auto"/>
      </w:pPr>
      <w:r>
        <w:tab/>
        <w:t xml:space="preserve">(a)  </w:t>
      </w:r>
      <w:r>
        <w:rPr>
          <w:i/>
        </w:rPr>
        <w:t>Firearms offenses</w:t>
      </w:r>
      <w:r>
        <w:t xml:space="preserve">.  No departures below the mandatory minimum sentences for firearms offenses in violation of G.L. c. 269 §§ 10 (a), 10 (c), 10 (d), or 10E are permitted.  These </w:t>
      </w:r>
      <w:proofErr w:type="gramStart"/>
      <w:r>
        <w:t>enumerated  mandatory</w:t>
      </w:r>
      <w:proofErr w:type="gramEnd"/>
      <w:r>
        <w:t xml:space="preserve"> firearms offenses are not integrated into the guidelines grid.  The sentencing guidelines for these mandatory firearms </w:t>
      </w:r>
      <w:proofErr w:type="gramStart"/>
      <w:r>
        <w:t>offenses  are</w:t>
      </w:r>
      <w:proofErr w:type="gramEnd"/>
      <w:r>
        <w:t xml:space="preserve"> the mandatory sentencing provisions of the existing statutes.  The minimum term of incarceration shall be no less than the mandatory minimum sentence provided in the statutes enumerated in this paragraph.  The sentencing judge is required </w:t>
      </w:r>
      <w:proofErr w:type="gramStart"/>
      <w:r>
        <w:t>to  impose</w:t>
      </w:r>
      <w:proofErr w:type="gramEnd"/>
      <w:r>
        <w:t xml:space="preserve"> a minimum and a maximum sentence, but the minimum sentence need not be two-thirds of the maximum.  For purposes of determining the criminal history group for a defendant with prior mandatory firearms convictions, the master crime list provides the offense seriousness level corresponding to the sentencing guidelines grid for each firearms offense with a mandatory minimum sentence.</w:t>
      </w:r>
    </w:p>
    <w:p w:rsidR="00CC7C8D" w:rsidRDefault="00CC7C8D" w:rsidP="00CC7C8D">
      <w:pPr>
        <w:spacing w:line="360" w:lineRule="auto"/>
      </w:pPr>
      <w:r>
        <w:tab/>
        <w:t xml:space="preserve">(b)  </w:t>
      </w:r>
      <w:r>
        <w:rPr>
          <w:i/>
        </w:rPr>
        <w:t>Operating under the influence</w:t>
      </w:r>
      <w:r>
        <w:t xml:space="preserve"> offenses.  (1)  For purposes of this chapter, operating under the influence offenses refer to offenses enumerated in the second paragraph of c. 90 § 23, in c. 90 § 24 (1) (a) (1), and in c. 90B § 8 (a) (1) (A).  With the exception of the departure enumerated in sub-paragraph (b) (2) of this section, no departures below any mandatory minimum sentences for operating under the influence offenses are permitted.  These operating under the influence offenses are not integrated into the guidelines grid.  The sentencing guidelines for these operating under the influence offenses are the mandatory sentencing provisions of the existing statutes.  The minimum term of incarceration shall be no less than any mandatory minimum sentence provided in the statutes enumerated in this paragraph.  The sentencing judge is required to impose a minimum and a maximum sentence, but the minimum sentence need not be two-thirds of the maximum.</w:t>
      </w:r>
    </w:p>
    <w:p w:rsidR="00CC7C8D" w:rsidRDefault="00CC7C8D" w:rsidP="00CC7C8D">
      <w:pPr>
        <w:spacing w:line="360" w:lineRule="auto"/>
        <w:ind w:right="720"/>
      </w:pPr>
      <w:r>
        <w:tab/>
        <w:t xml:space="preserve">(2)  A judge may sentence a defendant, who has been previously convicted of a violation of c. 90 § 24 (1) (a) (1) or c. 90B </w:t>
      </w:r>
      <w:r>
        <w:sym w:font="Colonna MT" w:char="00A7"/>
      </w:r>
      <w:r>
        <w:t xml:space="preserve"> 8 (a) (1) (A) or assigned to an alcohol or controlled substance education, treatment, or rehabilitation program by a court of the commonwealth or any other jurisdiction because of a like violation not more than two times within ten years preceding the date of the commission of the operating under the influence offense for which he has been convicted, to a long term residential substance abuse treatment program, approved by the </w:t>
      </w:r>
      <w:r>
        <w:lastRenderedPageBreak/>
        <w:t xml:space="preserve">office of community corrections, as established in G.L. c. 211F § 2 (a), in lieu of imposing the mandatory minimum sentence.  No other departures below </w:t>
      </w:r>
      <w:proofErr w:type="gramStart"/>
      <w:r>
        <w:t>any  mandatory</w:t>
      </w:r>
      <w:proofErr w:type="gramEnd"/>
      <w:r>
        <w:t xml:space="preserve"> minimum sentences for operating under the influence offenses are permitted.</w:t>
      </w:r>
    </w:p>
    <w:p w:rsidR="00CC7C8D" w:rsidRDefault="00CC7C8D" w:rsidP="00CC7C8D">
      <w:pPr>
        <w:spacing w:line="360" w:lineRule="auto"/>
      </w:pPr>
      <w:r>
        <w:tab/>
        <w:t>(3)  For purposes of determining the criminal history group for a defendant with prior convictions for operating under the influence offenses, the master crime list provides the offense seriousness level for each operating under the influence offense.</w:t>
      </w:r>
    </w:p>
    <w:p w:rsidR="00CC7C8D" w:rsidRDefault="00CC7C8D" w:rsidP="00CC7C8D">
      <w:pPr>
        <w:spacing w:line="360" w:lineRule="auto"/>
      </w:pPr>
      <w:r>
        <w:tab/>
        <w:t xml:space="preserve">(4)  Nothing in this section shall be found to prohibit a sentence pursuant to c. 90 </w:t>
      </w:r>
      <w:r>
        <w:sym w:font="Colonna MT" w:char="00A7"/>
      </w:r>
      <w:r>
        <w:t xml:space="preserve"> 24 (1) (a) (4) or c. 90B </w:t>
      </w:r>
      <w:r>
        <w:sym w:font="Colonna MT" w:char="00A7"/>
      </w:r>
      <w:r>
        <w:t xml:space="preserve"> 8 (a) (3) (A).</w:t>
      </w:r>
    </w:p>
    <w:p w:rsidR="00CC7C8D" w:rsidRDefault="00CC7C8D" w:rsidP="00CC7C8D">
      <w:pPr>
        <w:spacing w:line="360" w:lineRule="auto"/>
      </w:pPr>
      <w:r>
        <w:tab/>
        <w:t xml:space="preserve">(c)  </w:t>
      </w:r>
      <w:r>
        <w:rPr>
          <w:i/>
        </w:rPr>
        <w:t>Offenses in violation of the controlled substances act</w:t>
      </w:r>
      <w:r>
        <w:t>.  Controlled substances offenses with mandatory minimum terms are integrated into the sentencing guidelines grid.  As set forth in the master crime list, violations of G.L. c. 94C § 32E (b) (4) and § 32E (c) (4) are level eight offenses;  violations of G.L. c. 94C §§ 32E (a) (4), 32E (b) (3), 32E (c) (2), and 32E (c) (3) are level seven offenses;  violations of G.L. c. 94C §§ 32 (b), 32A (d), 32E (a) (3), 32E (b) (2), 32E (c) (1), 32F (a), 32F (d), and 32K are level six offenses;  violations of G.L. c. 94C §§ 32A (b), 32B (b), 32E (a) (2), 32E (b) (1), 32F (b), and 32F (c) are level five offenses;  and, violations of G.L. c. 94C §§ 32A (c), 32E (a) (1), and 32J are level four offenses.</w:t>
      </w:r>
    </w:p>
    <w:p w:rsidR="00CC7C8D" w:rsidRDefault="00CC7C8D" w:rsidP="00CC7C8D">
      <w:pPr>
        <w:spacing w:line="360" w:lineRule="auto"/>
      </w:pPr>
      <w:r>
        <w:tab/>
        <w:t>For the offenses enumerated in the preceding paragraph, a judge shall provide written reasons for sentencing below a mandatory minimum term even though the judge may be imposing sentence that is within the guidelines range of the sentencing guidelines grid.  The standard for sentencing below the mandatory minimum term is more stringent than the standard for departure below a sentencing guidelines range.  A departure below a mandatory minimum sentence for the controlled substances offenses enumerated above is not permitted unless the defendant has no prior conviction for a controlled substance offense in level seven or eight and the sentencing judge finds the existence of one or more mitigating circumstances.</w:t>
      </w:r>
    </w:p>
    <w:p w:rsidR="00CC7C8D" w:rsidRDefault="00CC7C8D" w:rsidP="00CC7C8D">
      <w:pPr>
        <w:spacing w:line="360" w:lineRule="auto"/>
      </w:pPr>
      <w:r>
        <w:tab/>
        <w:t>A judge may impose a sentence below the sentencing guidelines range, provided that</w:t>
      </w:r>
      <w:proofErr w:type="gramStart"/>
      <w:r>
        <w:t>:-</w:t>
      </w:r>
      <w:proofErr w:type="gramEnd"/>
      <w:r>
        <w:t xml:space="preserve"> (a)  the criminal history of the defendant falls in criminal history  group A or B in the sentencing guidelines grid; and, (b)  there is a substantial mitigating factor in addition to the mitigating circumstance or circumstances that justified the departure below the mandatory minimum sentence that should result in a sentence below the sentencing guidelines range.</w:t>
      </w:r>
    </w:p>
    <w:p w:rsidR="00CC7C8D" w:rsidRDefault="00CC7C8D" w:rsidP="00CC7C8D">
      <w:pPr>
        <w:spacing w:line="360" w:lineRule="auto"/>
      </w:pPr>
      <w:r>
        <w:lastRenderedPageBreak/>
        <w:tab/>
        <w:t>Where the judge departs below the mandatory minimum sentence and imposes an incarceration sentence within the guidelines range or below the guidelines range, the minimum sentence shall be two-thirds of the maximum sentence; the defendant shall be eligible for parole at the expiration of the minimum sentence; and, the defendant shall be eligible for earned good time, work release, and other pre-release programs deemed appropriate by the correctional authority with custody responsibility, notwithstanding the provisions of G.L. c. 94C § 32H.</w:t>
      </w:r>
    </w:p>
    <w:p w:rsidR="00CC7C8D" w:rsidRDefault="00CC7C8D" w:rsidP="00CC7C8D">
      <w:pPr>
        <w:spacing w:line="360" w:lineRule="auto"/>
      </w:pPr>
      <w:r>
        <w:tab/>
        <w:t>Where the judge does not</w:t>
      </w:r>
      <w:r>
        <w:rPr>
          <w:b/>
        </w:rPr>
        <w:t xml:space="preserve"> </w:t>
      </w:r>
      <w:r>
        <w:t xml:space="preserve">depart from the mandatory minimum sentence and imposes a </w:t>
      </w:r>
      <w:proofErr w:type="gramStart"/>
      <w:r>
        <w:t>sentence  pursuant</w:t>
      </w:r>
      <w:proofErr w:type="gramEnd"/>
      <w:r>
        <w:t xml:space="preserve"> to any  mandatory sentencing provision, the minimum sentence need not be two-thirds of the maximum sentence, and the defendant shall not be eligible for parole, earned good time, work release, or other pre-release programs until he has served the mandatory minimum sentence, as mandated by G.L. c. 94C, § 32H.</w:t>
      </w:r>
    </w:p>
    <w:p w:rsidR="00CC7C8D" w:rsidRDefault="00CC7C8D" w:rsidP="00CC7C8D">
      <w:pPr>
        <w:spacing w:line="360" w:lineRule="auto"/>
      </w:pPr>
      <w:r>
        <w:tab/>
        <w:t xml:space="preserve">(d)  </w:t>
      </w:r>
      <w:r>
        <w:rPr>
          <w:i/>
        </w:rPr>
        <w:t>Other offenses with mandatory minimum terms</w:t>
      </w:r>
      <w:r>
        <w:t>.  No departures below any mandatory minimum sentence provided for in these enumerated sections are permitted.  As set forth in the master crime list, violations of G.L. c. 90 § 24G (a), c. 90B § 8B (1), c. 272 § 4B, and c. 272 § 6 are level six offenses;  violations of G.L. c. 265 § 43 (b), c. 265 § 43 (c), and c. 272 § 4A are level five offenses;  violations of G.L. c. 272 § 4A, c. 90 § 24L (1), c. 90B § 8A (1), c. 266 § 27A, . c. 266 § 28 (a), c. 268 § 39, and c. 272 § 7 are level four offenses.</w:t>
      </w:r>
    </w:p>
    <w:p w:rsidR="00CC7C8D" w:rsidRDefault="00CC7C8D" w:rsidP="00CC7C8D">
      <w:pPr>
        <w:spacing w:line="360" w:lineRule="auto"/>
      </w:pPr>
      <w:r>
        <w:tab/>
        <w:t>For these offenses the minimum sentence shall be two-thirds of the maximum sentence selected from within the applicable guidelines range, provided that all sentences require a minimum term of incarceration equal to or greater in length than the mandatory minimum sentence.  It shall not constitute a departure for a judge to impose a sentence exceeding the guidelines range of the applicable grid cell in order to comply with the requirement that the minimum term of incarceration must be equal to or greater in length than the mandatory minimum sentence and the requirement that the minimum sentence shall be two-thirds of the maximum sentence.</w:t>
      </w:r>
    </w:p>
    <w:p w:rsidR="00CC7C8D" w:rsidRDefault="00CC7C8D" w:rsidP="00CC7C8D">
      <w:pPr>
        <w:spacing w:line="360" w:lineRule="auto"/>
      </w:pPr>
      <w:r>
        <w:tab/>
        <w:t>The defendant shall be eligible for parole at the expiration of the minimum sentence.  The defendant shall not be eligible for earned good time, work release, and other pre-release programs deemed appropriate by the correctional authority with custody responsibility, until the defendant has served the mandatory minimum sentence.</w:t>
      </w:r>
    </w:p>
    <w:p w:rsidR="00CC7C8D" w:rsidRDefault="00CC7C8D" w:rsidP="00CC7C8D">
      <w:pPr>
        <w:spacing w:line="360" w:lineRule="auto"/>
      </w:pPr>
      <w:r>
        <w:tab/>
        <w:t>(e)  O</w:t>
      </w:r>
      <w:r>
        <w:rPr>
          <w:i/>
        </w:rPr>
        <w:t>ffenses with statutory minimum sentences</w:t>
      </w:r>
      <w:r>
        <w:t xml:space="preserve">.  For those offenses with a statutory minimum sentence, it shall not be considered a departure for the judge to impose a sentence within the </w:t>
      </w:r>
      <w:r>
        <w:lastRenderedPageBreak/>
        <w:t xml:space="preserve">sentencing guidelines range, even though the sentence may be below the statutory minimum sentence.  Where the statutory </w:t>
      </w:r>
      <w:proofErr w:type="gramStart"/>
      <w:r>
        <w:t>minimum  sentence</w:t>
      </w:r>
      <w:proofErr w:type="gramEnd"/>
      <w:r>
        <w:t xml:space="preserve"> exceeds the sentencing guidelines range, the imposition of the statutory minimum sentence shall not constitute a departure from the sentencing guidelines.</w:t>
      </w:r>
    </w:p>
    <w:p w:rsidR="00CC7C8D" w:rsidRDefault="00CC7C8D" w:rsidP="00CC7C8D">
      <w:pPr>
        <w:spacing w:line="360" w:lineRule="auto"/>
      </w:pPr>
      <w:r>
        <w:tab/>
      </w:r>
      <w:proofErr w:type="gramStart"/>
      <w:r>
        <w:rPr>
          <w:b/>
        </w:rPr>
        <w:t>Section 9.</w:t>
      </w:r>
      <w:proofErr w:type="gramEnd"/>
      <w:r>
        <w:rPr>
          <w:b/>
        </w:rPr>
        <w:t xml:space="preserve"> </w:t>
      </w:r>
      <w:r>
        <w:rPr>
          <w:i/>
        </w:rPr>
        <w:t xml:space="preserve"> </w:t>
      </w:r>
      <w:proofErr w:type="gramStart"/>
      <w:r>
        <w:rPr>
          <w:i/>
        </w:rPr>
        <w:t>The Statutory Maximum Term</w:t>
      </w:r>
      <w:r>
        <w:t>.</w:t>
      </w:r>
      <w:proofErr w:type="gramEnd"/>
      <w:r>
        <w:t xml:space="preserve">  </w:t>
      </w:r>
      <w:proofErr w:type="gramStart"/>
      <w:r>
        <w:t xml:space="preserve">Notwithstanding G.L. c. 211E </w:t>
      </w:r>
      <w:r>
        <w:sym w:font="Colonna MT" w:char="00A7"/>
      </w:r>
      <w:r>
        <w:t xml:space="preserve"> 3 (c), a judge may not impose any sentence which exceeds the statutory maximum term set forth in the statute that establishes the penalty for the particular offense.</w:t>
      </w:r>
      <w:proofErr w:type="gramEnd"/>
    </w:p>
    <w:p w:rsidR="00CC7C8D" w:rsidRDefault="00CC7C8D" w:rsidP="00CC7C8D">
      <w:pPr>
        <w:spacing w:line="360" w:lineRule="auto"/>
        <w:rPr>
          <w:b/>
        </w:rPr>
      </w:pPr>
      <w:bookmarkStart w:id="36" w:name="_Toc353623163"/>
      <w:bookmarkStart w:id="37" w:name="_Toc354467900"/>
      <w:r>
        <w:tab/>
      </w:r>
      <w:proofErr w:type="gramStart"/>
      <w:r>
        <w:rPr>
          <w:b/>
        </w:rPr>
        <w:t>Section 10.</w:t>
      </w:r>
      <w:proofErr w:type="gramEnd"/>
      <w:r>
        <w:rPr>
          <w:b/>
        </w:rPr>
        <w:t xml:space="preserve">  </w:t>
      </w:r>
      <w:proofErr w:type="gramStart"/>
      <w:r>
        <w:rPr>
          <w:i/>
        </w:rPr>
        <w:t>District and Municipal Court Jurisdiction</w:t>
      </w:r>
      <w:bookmarkEnd w:id="36"/>
      <w:bookmarkEnd w:id="37"/>
      <w:r>
        <w:t>.</w:t>
      </w:r>
      <w:proofErr w:type="gramEnd"/>
      <w:r>
        <w:t xml:space="preserve">  When a district or municipal court judge is imposing a sentence and the sentencing guidelines range in the applicable grid cell exceeds the district and municipal court sentencing jurisdiction of two and one half years, the sentencing guidelines range shall be an incarceration zone range of 20 to 30 months and it shall not constitute a departure from the sentencing guidelines for a district or municipal court judge to impose a sentence of incarceration from within the 20 to 30 month sentencing guidelines range.</w:t>
      </w:r>
    </w:p>
    <w:p w:rsidR="00CC7C8D" w:rsidRDefault="00CC7C8D" w:rsidP="00CC7C8D">
      <w:pPr>
        <w:spacing w:line="360" w:lineRule="auto"/>
      </w:pPr>
      <w:r>
        <w:tab/>
      </w:r>
      <w:proofErr w:type="gramStart"/>
      <w:r>
        <w:rPr>
          <w:b/>
        </w:rPr>
        <w:t>Section 11.</w:t>
      </w:r>
      <w:proofErr w:type="gramEnd"/>
      <w:r>
        <w:rPr>
          <w:b/>
        </w:rPr>
        <w:t xml:space="preserve"> </w:t>
      </w:r>
      <w:r>
        <w:t xml:space="preserve"> </w:t>
      </w:r>
      <w:proofErr w:type="gramStart"/>
      <w:r>
        <w:rPr>
          <w:i/>
        </w:rPr>
        <w:t>Sentencing to Intermediate Sanctions</w:t>
      </w:r>
      <w:r>
        <w:t>.</w:t>
      </w:r>
      <w:proofErr w:type="gramEnd"/>
      <w:r>
        <w:t xml:space="preserve">  Guidelines for sentencing to intermediate sanctions, as defined in G.L. c. 211F § 1, are integrated into the sentencing guidelines grid in the discretionary zone and the intermediate sanctions zone as described in </w:t>
      </w:r>
      <w:r>
        <w:sym w:font="Colonna MT" w:char="00A7"/>
      </w:r>
      <w:r>
        <w:t xml:space="preserve"> 2 of this chapter.</w:t>
      </w:r>
    </w:p>
    <w:p w:rsidR="00CC7C8D" w:rsidRDefault="00CC7C8D" w:rsidP="00CC7C8D">
      <w:pPr>
        <w:spacing w:before="240" w:line="360" w:lineRule="auto"/>
        <w:ind w:right="720"/>
      </w:pPr>
      <w:r>
        <w:tab/>
      </w:r>
      <w:proofErr w:type="gramStart"/>
      <w:r>
        <w:t>There  are</w:t>
      </w:r>
      <w:proofErr w:type="gramEnd"/>
      <w:r>
        <w:t xml:space="preserve"> four levels of intermediate sanctions according to the severity of the restrictions on personal liberty and the intensity of supervision.  The four levels of intermediate sanctions are integrated into the grid as follows:-  </w:t>
      </w:r>
    </w:p>
    <w:p w:rsidR="00CC7C8D" w:rsidRDefault="00CC7C8D" w:rsidP="00CC7C8D">
      <w:pPr>
        <w:spacing w:line="360" w:lineRule="auto"/>
      </w:pPr>
      <w:r>
        <w:t>Level IV</w:t>
      </w:r>
      <w:proofErr w:type="gramStart"/>
      <w:r>
        <w:t>,  24</w:t>
      </w:r>
      <w:proofErr w:type="gramEnd"/>
      <w:r>
        <w:t>-hour restriction, under which the offender is subject to 24-hour restriction and accountability of his whereabouts.  This represents the maximum level of restriction and accountability short of incarceration.</w:t>
      </w:r>
    </w:p>
    <w:p w:rsidR="00CC7C8D" w:rsidRDefault="00CC7C8D" w:rsidP="00CC7C8D">
      <w:pPr>
        <w:spacing w:line="360" w:lineRule="auto"/>
      </w:pPr>
      <w:r>
        <w:t>Level III</w:t>
      </w:r>
      <w:proofErr w:type="gramStart"/>
      <w:r>
        <w:t>,  daily</w:t>
      </w:r>
      <w:proofErr w:type="gramEnd"/>
      <w:r>
        <w:t xml:space="preserve"> accountability, under which the offender is subject to daily accountability of his whereabouts.  This represents the level of restriction and accountability that falls in between 24-hour restriction and standard probation supervision.</w:t>
      </w:r>
    </w:p>
    <w:p w:rsidR="00CC7C8D" w:rsidRDefault="00CC7C8D" w:rsidP="00CC7C8D">
      <w:pPr>
        <w:spacing w:line="360" w:lineRule="auto"/>
      </w:pPr>
      <w:r>
        <w:t>Level II</w:t>
      </w:r>
      <w:proofErr w:type="gramStart"/>
      <w:r>
        <w:t>,  standard</w:t>
      </w:r>
      <w:proofErr w:type="gramEnd"/>
      <w:r>
        <w:t xml:space="preserve"> probation supervision, under which the offender is subject to weekly accountability of his whereabouts.  This represents the level of restriction and accountability that is typically associated with standard probation supervision.</w:t>
      </w:r>
    </w:p>
    <w:p w:rsidR="00CC7C8D" w:rsidRDefault="00CC7C8D" w:rsidP="00CC7C8D">
      <w:pPr>
        <w:spacing w:line="360" w:lineRule="auto"/>
      </w:pPr>
      <w:r>
        <w:lastRenderedPageBreak/>
        <w:t>Level I</w:t>
      </w:r>
      <w:proofErr w:type="gramStart"/>
      <w:r>
        <w:t>,  financial</w:t>
      </w:r>
      <w:proofErr w:type="gramEnd"/>
      <w:r>
        <w:t xml:space="preserve"> accountability, which represents the level of restriction and accountability that is typically associated with administrative probation.  It is primarily designed to monitor the timely payment of restitution, fines, victim/witness fees, and the like, by the offender.</w:t>
      </w:r>
    </w:p>
    <w:p w:rsidR="00CC7C8D" w:rsidRDefault="00CC7C8D" w:rsidP="00CC7C8D">
      <w:pPr>
        <w:spacing w:line="360" w:lineRule="auto"/>
      </w:pPr>
      <w:bookmarkStart w:id="38" w:name="_Toc352589958"/>
      <w:bookmarkStart w:id="39" w:name="_Toc352912853"/>
      <w:bookmarkStart w:id="40" w:name="_Toc352921075"/>
      <w:r>
        <w:tab/>
        <w:t>A sentence to an intermediate sanction shall be imposed as a condition of probation, consistent with the provisions of G.L. c. 211F § 3 (c).</w:t>
      </w:r>
      <w:bookmarkEnd w:id="38"/>
      <w:bookmarkEnd w:id="39"/>
      <w:bookmarkEnd w:id="40"/>
      <w:r>
        <w:t xml:space="preserve">  The length of the probation period that may be imposed shall be consistent with the provisions of G.L. c. 276 § 87.  The sentencing judge shall specify the intermediate sanction level at which the offender will start serving the term of probation and may also include a minimum period during which the offender is required to be supervised at that level.  The supervising probation officer has the discretion to move a probationer down in level or levels in appropriate circumstances, without judicial consultation, consistent with any special conditions or time </w:t>
      </w:r>
      <w:proofErr w:type="gramStart"/>
      <w:r>
        <w:t>restrictions  specified</w:t>
      </w:r>
      <w:proofErr w:type="gramEnd"/>
      <w:r>
        <w:t xml:space="preserve"> by the judge.  Such a reduction in the intermediate sanction level by a probation officer shall not go below the guideline levels set forth in the grid cell in which the offender was sentenced.</w:t>
      </w:r>
    </w:p>
    <w:p w:rsidR="00CC7C8D" w:rsidRDefault="00CC7C8D" w:rsidP="00CC7C8D">
      <w:pPr>
        <w:spacing w:line="360" w:lineRule="auto"/>
      </w:pPr>
      <w:r>
        <w:tab/>
        <w:t xml:space="preserve"> A </w:t>
      </w:r>
      <w:proofErr w:type="gramStart"/>
      <w:r>
        <w:t>judge  has</w:t>
      </w:r>
      <w:proofErr w:type="gramEnd"/>
      <w:r>
        <w:t xml:space="preserve"> the exclusive authority to increase an intermediate sanction level or add program components.</w:t>
      </w:r>
    </w:p>
    <w:p w:rsidR="00CC7C8D" w:rsidRDefault="00CC7C8D" w:rsidP="00CC7C8D">
      <w:pPr>
        <w:spacing w:line="360" w:lineRule="auto"/>
      </w:pPr>
      <w:bookmarkStart w:id="41" w:name="_Toc354467904"/>
      <w:r>
        <w:rPr>
          <w:b/>
        </w:rPr>
        <w:tab/>
      </w:r>
      <w:proofErr w:type="gramStart"/>
      <w:r>
        <w:rPr>
          <w:b/>
        </w:rPr>
        <w:t>Section 12.</w:t>
      </w:r>
      <w:proofErr w:type="gramEnd"/>
      <w:r>
        <w:rPr>
          <w:b/>
        </w:rPr>
        <w:t xml:space="preserve">  </w:t>
      </w:r>
      <w:proofErr w:type="gramStart"/>
      <w:r>
        <w:rPr>
          <w:i/>
        </w:rPr>
        <w:t>Revocation of Probation</w:t>
      </w:r>
      <w:r>
        <w:t>.</w:t>
      </w:r>
      <w:proofErr w:type="gramEnd"/>
      <w:r>
        <w:t xml:space="preserve">  The sentencing guidelines do not apply to a probation revocation hearing.  In imposing a sentence at a probation revocation hearing, the judge has the discretion to impose any sentence up to the statutory maximum.  When imposing a sentence of incarceration, the judge shall impose both a minimum sentence and a maximum sentence and the minimum sentence must be two-thirds of the maximum sentence.</w:t>
      </w:r>
    </w:p>
    <w:p w:rsidR="00CC7C8D" w:rsidRDefault="00CC7C8D" w:rsidP="00CC7C8D">
      <w:pPr>
        <w:spacing w:line="360" w:lineRule="auto"/>
      </w:pPr>
      <w:r>
        <w:rPr>
          <w:b/>
        </w:rPr>
        <w:tab/>
      </w:r>
      <w:proofErr w:type="gramStart"/>
      <w:r>
        <w:rPr>
          <w:b/>
        </w:rPr>
        <w:t>Section 13.</w:t>
      </w:r>
      <w:proofErr w:type="gramEnd"/>
      <w:r>
        <w:rPr>
          <w:b/>
        </w:rPr>
        <w:t xml:space="preserve"> </w:t>
      </w:r>
      <w:r>
        <w:t xml:space="preserve"> </w:t>
      </w:r>
      <w:r>
        <w:rPr>
          <w:i/>
        </w:rPr>
        <w:t>Split Sentences.</w:t>
      </w:r>
      <w:r>
        <w:t xml:space="preserve">  A sentence to the state prison shall not be suspended in whole or in part.  A sentence to a house of correction shall not be suspended in whole, but a sentence to a house of correction may be suspended in part to permit the imposition of a split sentence.  In imposing a split sentence, a judge shall impose a minimum and a maximum term as provided by </w:t>
      </w:r>
      <w:r>
        <w:sym w:font="Colonna MT" w:char="00A7"/>
      </w:r>
      <w:r>
        <w:t xml:space="preserve"> 6 (a) of this chapter and shall specify the period of incarceration to be served in the house of correction.  The judge shall also specify the term of probation to be served subsequent to the period of incarceration.</w:t>
      </w:r>
    </w:p>
    <w:p w:rsidR="00CC7C8D" w:rsidRDefault="00CC7C8D" w:rsidP="00CC7C8D">
      <w:pPr>
        <w:spacing w:line="360" w:lineRule="auto"/>
      </w:pPr>
      <w:r>
        <w:tab/>
      </w:r>
      <w:r>
        <w:rPr>
          <w:b/>
          <w:lang w:val="fr-FR"/>
        </w:rPr>
        <w:t xml:space="preserve">Section 14. </w:t>
      </w:r>
      <w:r>
        <w:rPr>
          <w:lang w:val="fr-FR"/>
        </w:rPr>
        <w:t xml:space="preserve"> </w:t>
      </w:r>
      <w:r>
        <w:rPr>
          <w:i/>
          <w:lang w:val="fr-FR"/>
        </w:rPr>
        <w:t>Financial Sanctions</w:t>
      </w:r>
      <w:bookmarkEnd w:id="41"/>
      <w:r>
        <w:rPr>
          <w:lang w:val="fr-FR"/>
        </w:rPr>
        <w:t xml:space="preserve">.  </w:t>
      </w:r>
      <w:r>
        <w:t>When appropriate, a judge shall order fines or restitution or both as part of any sentence.  Restitution to the victim shall be a priority of the judge at the time of sentencing, regardless of whether the offender is incarcerated.</w:t>
      </w:r>
    </w:p>
    <w:p w:rsidR="00CC7C8D" w:rsidRDefault="00CC7C8D" w:rsidP="00CC7C8D">
      <w:pPr>
        <w:spacing w:line="360" w:lineRule="auto"/>
      </w:pPr>
      <w:bookmarkStart w:id="42" w:name="_Toc352732933"/>
      <w:bookmarkStart w:id="43" w:name="_Toc352912836"/>
      <w:bookmarkStart w:id="44" w:name="_Toc353350038"/>
      <w:bookmarkStart w:id="45" w:name="_Toc353623166"/>
      <w:bookmarkStart w:id="46" w:name="_Toc354467905"/>
      <w:r>
        <w:lastRenderedPageBreak/>
        <w:tab/>
      </w:r>
      <w:proofErr w:type="gramStart"/>
      <w:r>
        <w:rPr>
          <w:b/>
        </w:rPr>
        <w:t>Section 15.</w:t>
      </w:r>
      <w:proofErr w:type="gramEnd"/>
      <w:r>
        <w:rPr>
          <w:b/>
        </w:rPr>
        <w:t xml:space="preserve">  </w:t>
      </w:r>
      <w:proofErr w:type="gramStart"/>
      <w:r>
        <w:rPr>
          <w:i/>
        </w:rPr>
        <w:t>Imposing a Sentence</w:t>
      </w:r>
      <w:r>
        <w:t>.</w:t>
      </w:r>
      <w:proofErr w:type="gramEnd"/>
      <w:r>
        <w:t xml:space="preserve">  In sentencing a defendant after trial or after acceptance of a guilty plea pursuant to either Rule 12 of the Rules of Criminal Procedure or Rule 4 (c) of the District/Municipal Court Rules of Criminal Procedure, the court shall comply with the provisions of Rule 28 of the Massachusetts Rules of Criminal Procedure.  The judge shall allow both parties to be heard at sentencing on all sentencing issues.  In determining the sentence, the judge may rely on any evidence received during the proceedings; any victim impact statement; any presentence report, when the judge requests one; and, any other information the judge deems credible.  A sentencing statement shall be completed in accordance with G.L. c. 211E </w:t>
      </w:r>
      <w:r>
        <w:sym w:font="Colonna MT" w:char="00A7"/>
      </w:r>
      <w:r>
        <w:t xml:space="preserve"> 3 (h) for each defendant being sentenced.  The sentencing judge shall sign the completed sentencing statement and a copy shall be submitted to the Sentencing Commission as provided in G.L. c. 211E </w:t>
      </w:r>
      <w:r>
        <w:sym w:font="Colonna MT" w:char="00A7"/>
      </w:r>
      <w:r>
        <w:t xml:space="preserve"> 3 (h).</w:t>
      </w:r>
    </w:p>
    <w:bookmarkEnd w:id="42"/>
    <w:bookmarkEnd w:id="43"/>
    <w:bookmarkEnd w:id="44"/>
    <w:bookmarkEnd w:id="45"/>
    <w:bookmarkEnd w:id="46"/>
    <w:p w:rsidR="00CC7C8D" w:rsidRDefault="00CC7C8D" w:rsidP="00CC7C8D">
      <w:pPr>
        <w:spacing w:line="360" w:lineRule="auto"/>
      </w:pPr>
      <w:r>
        <w:rPr>
          <w:b/>
        </w:rPr>
        <w:tab/>
      </w:r>
      <w:proofErr w:type="gramStart"/>
      <w:r>
        <w:rPr>
          <w:b/>
        </w:rPr>
        <w:t>Section 16.</w:t>
      </w:r>
      <w:proofErr w:type="gramEnd"/>
      <w:r>
        <w:t xml:space="preserve">  </w:t>
      </w:r>
      <w:proofErr w:type="gramStart"/>
      <w:r>
        <w:rPr>
          <w:i/>
        </w:rPr>
        <w:t>Right of Appeal.</w:t>
      </w:r>
      <w:proofErr w:type="gramEnd"/>
      <w:r>
        <w:rPr>
          <w:i/>
        </w:rPr>
        <w:t xml:space="preserve">  </w:t>
      </w:r>
      <w:r>
        <w:t>The defendant or the commonwealth may appeal a sentence imposed pursuant to sentencing guidelines, to the extent an appeal is permitted in accordance with the provisions of section 4 of chapter 211E of the General Laws.  The provisions of sections 28A and 28B of chapter 278 of the General Laws shall not apply to any offense committed on or after the effective date of this chapter.</w:t>
      </w:r>
    </w:p>
    <w:p w:rsidR="00CC7C8D" w:rsidRDefault="00CC7C8D" w:rsidP="00CC7C8D">
      <w:pPr>
        <w:spacing w:line="360" w:lineRule="auto"/>
      </w:pPr>
      <w:bookmarkStart w:id="47" w:name="_Toc353350042"/>
      <w:bookmarkStart w:id="48" w:name="_Toc353623170"/>
      <w:bookmarkStart w:id="49" w:name="_Toc354467909"/>
      <w:r>
        <w:tab/>
      </w:r>
      <w:proofErr w:type="gramStart"/>
      <w:r>
        <w:t>SECTION 2.</w:t>
      </w:r>
      <w:proofErr w:type="gramEnd"/>
      <w:r>
        <w:t xml:space="preserve">  </w:t>
      </w:r>
      <w:proofErr w:type="gramStart"/>
      <w:r>
        <w:rPr>
          <w:i/>
        </w:rPr>
        <w:t>Severability.</w:t>
      </w:r>
      <w:proofErr w:type="gramEnd"/>
      <w:r>
        <w:t xml:space="preserve">  Where any provision of this chapter or the application thereof to any person or circumstance, shall, for any reason, be held invalid, the remainder of this chapter or the application of such provision to persons or circumstances other than those as to which it is held invalid shall not be affected thereby.</w:t>
      </w:r>
    </w:p>
    <w:p w:rsidR="00CC7C8D" w:rsidRDefault="00CC7C8D" w:rsidP="00CC7C8D">
      <w:pPr>
        <w:spacing w:line="360" w:lineRule="auto"/>
      </w:pPr>
      <w:r>
        <w:tab/>
      </w:r>
      <w:proofErr w:type="gramStart"/>
      <w:r>
        <w:t>SECTION 3</w:t>
      </w:r>
      <w:r>
        <w:rPr>
          <w:b/>
        </w:rPr>
        <w:t>.</w:t>
      </w:r>
      <w:proofErr w:type="gramEnd"/>
      <w:r>
        <w:t xml:space="preserve">  </w:t>
      </w:r>
      <w:smartTag w:uri="urn:schemas-microsoft-com:office:smarttags" w:element="City">
        <w:smartTag w:uri="urn:schemas-microsoft-com:office:smarttags" w:element="place">
          <w:r>
            <w:rPr>
              <w:i/>
            </w:rPr>
            <w:t>Split</w:t>
          </w:r>
        </w:smartTag>
      </w:smartTag>
      <w:r>
        <w:rPr>
          <w:i/>
        </w:rPr>
        <w:t xml:space="preserve"> Sentences</w:t>
      </w:r>
      <w:bookmarkEnd w:id="47"/>
      <w:bookmarkEnd w:id="48"/>
      <w:bookmarkEnd w:id="49"/>
      <w:r>
        <w:t>.  Section 3 (a) (2) of chapter 211E of the General Laws is hereby amended by inserting after the phrase, “Said sentence shall not be suspended in whole or in part,” the following: “except for the imposition of split sentences to the house of correction pursuant to chapter 211G.”</w:t>
      </w:r>
    </w:p>
    <w:p w:rsidR="00CC7C8D" w:rsidRDefault="00CC7C8D" w:rsidP="00CC7C8D">
      <w:pPr>
        <w:spacing w:line="360" w:lineRule="auto"/>
      </w:pPr>
      <w:r>
        <w:tab/>
      </w:r>
      <w:proofErr w:type="gramStart"/>
      <w:r>
        <w:t>SECTION 4.</w:t>
      </w:r>
      <w:proofErr w:type="gramEnd"/>
      <w:r>
        <w:t xml:space="preserve">  Section 3 (e) of chapter 211E of the General Laws is hereby amended by inserting after the phrase “impose a sentence below any mandatory minimum term prescribed by statute,” the following: “only to the extent provided by chapter 211G,</w:t>
      </w:r>
      <w:proofErr w:type="gramStart"/>
      <w:r>
        <w:t>”.</w:t>
      </w:r>
      <w:proofErr w:type="gramEnd"/>
    </w:p>
    <w:p w:rsidR="00441E89" w:rsidRDefault="00CC7C8D" w:rsidP="00CC7C8D">
      <w:pPr>
        <w:spacing w:line="360" w:lineRule="auto"/>
      </w:pPr>
      <w:r>
        <w:tab/>
      </w:r>
      <w:proofErr w:type="gramStart"/>
      <w:r>
        <w:t>SECTION 5.</w:t>
      </w:r>
      <w:proofErr w:type="gramEnd"/>
      <w:r>
        <w:t xml:space="preserve">  </w:t>
      </w:r>
      <w:proofErr w:type="gramStart"/>
      <w:r>
        <w:rPr>
          <w:i/>
        </w:rPr>
        <w:t>Effective Date</w:t>
      </w:r>
      <w:r>
        <w:t>.</w:t>
      </w:r>
      <w:proofErr w:type="gramEnd"/>
      <w:r>
        <w:t xml:space="preserve">  The provisions of this chapter shall take effect on </w:t>
      </w:r>
      <w:smartTag w:uri="urn:schemas-microsoft-com:office:smarttags" w:element="date">
        <w:smartTagPr>
          <w:attr w:name="ls" w:val="trans"/>
          <w:attr w:name="Month" w:val="1"/>
          <w:attr w:name="Day" w:val="1"/>
          <w:attr w:name="Year" w:val="2008"/>
        </w:smartTagPr>
        <w:r>
          <w:t>January 1, 2008</w:t>
        </w:r>
      </w:smartTag>
      <w:r>
        <w:t xml:space="preserve"> and the sentencing guidelines and other related provisions contained herein shall apply to all felonies and misdemeanors committed on or after that date.  All offenses committed prior to </w:t>
      </w:r>
      <w:smartTag w:uri="urn:schemas-microsoft-com:office:smarttags" w:element="date">
        <w:smartTagPr>
          <w:attr w:name="ls" w:val="trans"/>
          <w:attr w:name="Month" w:val="1"/>
          <w:attr w:name="Day" w:val="1"/>
          <w:attr w:name="Year" w:val="2008"/>
        </w:smartTagPr>
        <w:r>
          <w:t>January 1, 2008</w:t>
        </w:r>
      </w:smartTag>
      <w:r>
        <w:t xml:space="preserve"> </w:t>
      </w:r>
      <w:r>
        <w:lastRenderedPageBreak/>
        <w:t>shall be governed by the laws, including but not limited to those on sentencing, parole, and probation, in effect at the time the offense is committed. Any amendments to the sentencing guidelines shall apply to all offenses committed on or after the effective date of the amendment.</w:t>
      </w:r>
    </w:p>
    <w:sectPr w:rsidR="00441E89" w:rsidSect="00441E89">
      <w:pgSz w:w="12240" w:h="15840"/>
      <w:pgMar w:top="1440" w:right="1440" w:bottom="1440" w:left="1440" w:header="720" w:footer="720" w:gutter="0"/>
      <w:lnNumType w:countBy="1" w:restart="continuou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2A7" w:rsidRDefault="002162A7" w:rsidP="002162A7">
      <w:pPr>
        <w:spacing w:after="0" w:line="240" w:lineRule="auto"/>
      </w:pPr>
      <w:r>
        <w:separator/>
      </w:r>
    </w:p>
  </w:endnote>
  <w:endnote w:type="continuationSeparator" w:id="1">
    <w:p w:rsidR="002162A7" w:rsidRDefault="002162A7" w:rsidP="002162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C8D" w:rsidRDefault="00CC7C8D">
    <w:pPr>
      <w:pStyle w:val="Footer"/>
      <w:ind w:right="360"/>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2A7" w:rsidRDefault="002162A7" w:rsidP="002162A7">
      <w:pPr>
        <w:spacing w:after="0" w:line="240" w:lineRule="auto"/>
      </w:pPr>
      <w:r>
        <w:separator/>
      </w:r>
    </w:p>
  </w:footnote>
  <w:footnote w:type="continuationSeparator" w:id="1">
    <w:p w:rsidR="002162A7" w:rsidRDefault="002162A7" w:rsidP="002162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C8D" w:rsidRDefault="00CC7C8D" w:rsidP="0049525F">
    <w:pPr>
      <w:pStyle w:val="Header"/>
      <w:numPr>
        <w:ilvl w:val="0"/>
        <w:numId w:val="0"/>
      </w:numPr>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F02D3"/>
    <w:multiLevelType w:val="singleLevel"/>
    <w:tmpl w:val="7700A98C"/>
    <w:lvl w:ilvl="0">
      <w:numFmt w:val="none"/>
      <w:lvlText w:val=""/>
      <w:lvlJc w:val="left"/>
      <w:pPr>
        <w:tabs>
          <w:tab w:val="num" w:pos="360"/>
        </w:tabs>
      </w:pPr>
    </w:lvl>
  </w:abstractNum>
  <w:abstractNum w:abstractNumId="1">
    <w:nsid w:val="65F95C06"/>
    <w:multiLevelType w:val="hybridMultilevel"/>
    <w:tmpl w:val="E1E81DA6"/>
    <w:lvl w:ilvl="0" w:tplc="0409000F">
      <w:start w:val="1"/>
      <w:numFmt w:val="decimal"/>
      <w:lvlText w:val="%1."/>
      <w:lvlJc w:val="left"/>
      <w:pPr>
        <w:tabs>
          <w:tab w:val="num" w:pos="720"/>
        </w:tabs>
        <w:ind w:left="720" w:hanging="360"/>
      </w:pPr>
    </w:lvl>
    <w:lvl w:ilvl="1" w:tplc="C0FABB8E">
      <w:start w:val="5"/>
      <w:numFmt w:val="decimal"/>
      <w:lvlText w:val="(%2)"/>
      <w:lvlJc w:val="left"/>
      <w:pPr>
        <w:tabs>
          <w:tab w:val="num" w:pos="1470"/>
        </w:tabs>
        <w:ind w:left="1470" w:hanging="390"/>
      </w:pPr>
      <w:rPr>
        <w:rFonts w:hint="default"/>
      </w:rPr>
    </w:lvl>
    <w:lvl w:ilvl="2" w:tplc="CDB41EDC">
      <w:start w:val="2"/>
      <w:numFmt w:val="lowerLetter"/>
      <w:lvlText w:val="(%3)"/>
      <w:lvlJc w:val="left"/>
      <w:pPr>
        <w:tabs>
          <w:tab w:val="num" w:pos="2370"/>
        </w:tabs>
        <w:ind w:left="2370" w:hanging="390"/>
      </w:pPr>
      <w:rPr>
        <w:rFonts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A114963"/>
    <w:multiLevelType w:val="singleLevel"/>
    <w:tmpl w:val="3508D6A2"/>
    <w:lvl w:ilvl="0">
      <w:start w:val="1"/>
      <w:numFmt w:val="decimal"/>
      <w:lvlText w:val="%1."/>
      <w:legacy w:legacy="1" w:legacySpace="0" w:legacyIndent="360"/>
      <w:lvlJc w:val="left"/>
      <w:pPr>
        <w:ind w:left="967"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useFELayout/>
  </w:compat>
  <w:rsids>
    <w:rsidRoot w:val="00441E89"/>
    <w:rsid w:val="002162A7"/>
    <w:rsid w:val="00441E89"/>
    <w:rsid w:val="00CC7C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Street"/>
  <w:smartTagType w:namespaceuri="urn:schemas-microsoft-com:office:smarttags" w:name="stockticker"/>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216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2A7"/>
    <w:rPr>
      <w:rFonts w:ascii="Tahoma" w:hAnsi="Tahoma" w:cs="Tahoma"/>
      <w:sz w:val="16"/>
      <w:szCs w:val="16"/>
    </w:rPr>
  </w:style>
  <w:style w:type="character" w:styleId="LineNumber">
    <w:name w:val="line number"/>
    <w:basedOn w:val="DefaultParagraphFont"/>
    <w:uiPriority w:val="99"/>
    <w:semiHidden/>
    <w:unhideWhenUsed/>
    <w:rsid w:val="002162A7"/>
  </w:style>
  <w:style w:type="paragraph" w:styleId="Header">
    <w:name w:val="header"/>
    <w:basedOn w:val="Normal"/>
    <w:link w:val="HeaderChar"/>
    <w:rsid w:val="00CC7C8D"/>
    <w:pPr>
      <w:numPr>
        <w:ilvl w:val="2"/>
        <w:numId w:val="2"/>
      </w:numPr>
      <w:tabs>
        <w:tab w:val="clear" w:pos="360"/>
        <w:tab w:val="center" w:pos="4320"/>
        <w:tab w:val="right" w:pos="8640"/>
      </w:tabs>
      <w:spacing w:after="0" w:line="240" w:lineRule="auto"/>
    </w:pPr>
    <w:rPr>
      <w:rFonts w:ascii="Times New Roman" w:eastAsia="Times New Roman" w:hAnsi="Times New Roman" w:cs="Times New Roman"/>
      <w:sz w:val="20"/>
      <w:szCs w:val="24"/>
    </w:rPr>
  </w:style>
  <w:style w:type="character" w:customStyle="1" w:styleId="HeaderChar">
    <w:name w:val="Header Char"/>
    <w:basedOn w:val="DefaultParagraphFont"/>
    <w:link w:val="Header"/>
    <w:rsid w:val="00CC7C8D"/>
    <w:rPr>
      <w:rFonts w:ascii="Times New Roman" w:eastAsia="Times New Roman" w:hAnsi="Times New Roman" w:cs="Times New Roman"/>
      <w:sz w:val="20"/>
      <w:szCs w:val="24"/>
    </w:rPr>
  </w:style>
  <w:style w:type="paragraph" w:styleId="Footer">
    <w:name w:val="footer"/>
    <w:basedOn w:val="Normal"/>
    <w:link w:val="FooterChar"/>
    <w:rsid w:val="00CC7C8D"/>
    <w:pPr>
      <w:numPr>
        <w:ilvl w:val="2"/>
        <w:numId w:val="2"/>
      </w:numPr>
      <w:tabs>
        <w:tab w:val="clear" w:pos="360"/>
        <w:tab w:val="center" w:pos="4320"/>
        <w:tab w:val="right" w:pos="8640"/>
      </w:tabs>
      <w:spacing w:after="0" w:line="240" w:lineRule="auto"/>
    </w:pPr>
    <w:rPr>
      <w:rFonts w:ascii="Times New Roman" w:eastAsia="Times New Roman" w:hAnsi="Times New Roman" w:cs="Times New Roman"/>
      <w:sz w:val="20"/>
      <w:szCs w:val="24"/>
    </w:rPr>
  </w:style>
  <w:style w:type="character" w:customStyle="1" w:styleId="FooterChar">
    <w:name w:val="Footer Char"/>
    <w:basedOn w:val="DefaultParagraphFont"/>
    <w:link w:val="Footer"/>
    <w:rsid w:val="00CC7C8D"/>
    <w:rPr>
      <w:rFonts w:ascii="Times New Roman" w:eastAsia="Times New Roman" w:hAnsi="Times New Roman" w:cs="Times New Roman"/>
      <w:sz w:val="20"/>
      <w:szCs w:val="24"/>
    </w:rPr>
  </w:style>
  <w:style w:type="paragraph" w:customStyle="1" w:styleId="cm13">
    <w:name w:val="cm13"/>
    <w:basedOn w:val="Normal"/>
    <w:rsid w:val="00CC7C8D"/>
    <w:pPr>
      <w:numPr>
        <w:ilvl w:val="2"/>
        <w:numId w:val="2"/>
      </w:numPr>
      <w:tabs>
        <w:tab w:val="clear" w:pos="360"/>
      </w:tabs>
      <w:spacing w:before="100" w:beforeAutospacing="1" w:after="100" w:afterAutospacing="1" w:line="240" w:lineRule="auto"/>
    </w:pPr>
    <w:rPr>
      <w:rFonts w:ascii="Times New Roman" w:eastAsia="Times New Roman" w:hAnsi="Times New Roman" w:cs="Times New Roman"/>
      <w:sz w:val="20"/>
      <w:szCs w:val="24"/>
    </w:rPr>
  </w:style>
  <w:style w:type="paragraph" w:customStyle="1" w:styleId="cm2">
    <w:name w:val="cm2"/>
    <w:basedOn w:val="Normal"/>
    <w:rsid w:val="00CC7C8D"/>
    <w:pPr>
      <w:numPr>
        <w:ilvl w:val="2"/>
        <w:numId w:val="2"/>
      </w:numPr>
      <w:tabs>
        <w:tab w:val="clear" w:pos="360"/>
      </w:tabs>
      <w:spacing w:before="100" w:beforeAutospacing="1" w:after="100" w:afterAutospacing="1" w:line="240" w:lineRule="auto"/>
    </w:pPr>
    <w:rPr>
      <w:rFonts w:ascii="Times New Roman" w:eastAsia="Times New Roman" w:hAnsi="Times New Roman" w:cs="Times New Roman"/>
      <w:sz w:val="20"/>
      <w:szCs w:val="24"/>
    </w:rPr>
  </w:style>
  <w:style w:type="paragraph" w:customStyle="1" w:styleId="cm1">
    <w:name w:val="cm1"/>
    <w:basedOn w:val="Normal"/>
    <w:rsid w:val="00CC7C8D"/>
    <w:pPr>
      <w:numPr>
        <w:ilvl w:val="2"/>
        <w:numId w:val="2"/>
      </w:numPr>
      <w:tabs>
        <w:tab w:val="clear" w:pos="360"/>
      </w:tabs>
      <w:spacing w:before="100" w:beforeAutospacing="1" w:after="100" w:afterAutospacing="1" w:line="240" w:lineRule="auto"/>
    </w:pPr>
    <w:rPr>
      <w:rFonts w:ascii="Times New Roman" w:eastAsia="Times New Roman" w:hAnsi="Times New Roman" w:cs="Times New Roman"/>
      <w:sz w:val="20"/>
      <w:szCs w:val="24"/>
    </w:rPr>
  </w:style>
  <w:style w:type="paragraph" w:customStyle="1" w:styleId="default">
    <w:name w:val="default"/>
    <w:basedOn w:val="Normal"/>
    <w:rsid w:val="00CC7C8D"/>
    <w:pPr>
      <w:numPr>
        <w:ilvl w:val="2"/>
        <w:numId w:val="2"/>
      </w:numPr>
      <w:tabs>
        <w:tab w:val="clear" w:pos="360"/>
      </w:tabs>
      <w:spacing w:before="100" w:beforeAutospacing="1" w:after="100" w:afterAutospacing="1" w:line="240" w:lineRule="auto"/>
    </w:pPr>
    <w:rPr>
      <w:rFonts w:ascii="Times New Roman" w:eastAsia="Times New Roman" w:hAnsi="Times New Roman" w:cs="Times New Roman"/>
      <w:sz w:val="20"/>
      <w:szCs w:val="24"/>
    </w:rPr>
  </w:style>
  <w:style w:type="paragraph" w:customStyle="1" w:styleId="cm4">
    <w:name w:val="cm4"/>
    <w:basedOn w:val="Normal"/>
    <w:rsid w:val="00CC7C8D"/>
    <w:pPr>
      <w:numPr>
        <w:ilvl w:val="2"/>
        <w:numId w:val="2"/>
      </w:numPr>
      <w:tabs>
        <w:tab w:val="clear" w:pos="360"/>
      </w:tabs>
      <w:spacing w:before="100" w:beforeAutospacing="1" w:after="100" w:afterAutospacing="1" w:line="240" w:lineRule="auto"/>
    </w:pPr>
    <w:rPr>
      <w:rFonts w:ascii="Times New Roman" w:eastAsia="Times New Roman" w:hAnsi="Times New Roman" w:cs="Times New Roman"/>
      <w:sz w:val="20"/>
      <w:szCs w:val="24"/>
    </w:rPr>
  </w:style>
  <w:style w:type="paragraph" w:customStyle="1" w:styleId="cm16">
    <w:name w:val="cm16"/>
    <w:basedOn w:val="Normal"/>
    <w:rsid w:val="00CC7C8D"/>
    <w:pPr>
      <w:numPr>
        <w:ilvl w:val="2"/>
        <w:numId w:val="2"/>
      </w:numPr>
      <w:tabs>
        <w:tab w:val="clear" w:pos="360"/>
      </w:tabs>
      <w:spacing w:before="100" w:beforeAutospacing="1" w:after="100" w:afterAutospacing="1" w:line="240" w:lineRule="auto"/>
    </w:pPr>
    <w:rPr>
      <w:rFonts w:ascii="Times New Roman" w:eastAsia="Times New Roman" w:hAnsi="Times New Roman" w:cs="Times New Roman"/>
      <w:sz w:val="20"/>
      <w:szCs w:val="24"/>
    </w:rPr>
  </w:style>
  <w:style w:type="paragraph" w:customStyle="1" w:styleId="cm6">
    <w:name w:val="cm6"/>
    <w:basedOn w:val="Normal"/>
    <w:rsid w:val="00CC7C8D"/>
    <w:pPr>
      <w:numPr>
        <w:ilvl w:val="2"/>
        <w:numId w:val="2"/>
      </w:numPr>
      <w:tabs>
        <w:tab w:val="clear" w:pos="360"/>
      </w:tabs>
      <w:spacing w:before="100" w:beforeAutospacing="1" w:after="100" w:afterAutospacing="1" w:line="240" w:lineRule="auto"/>
    </w:pPr>
    <w:rPr>
      <w:rFonts w:ascii="Times New Roman" w:eastAsia="Times New Roman" w:hAnsi="Times New Roman" w:cs="Times New Roman"/>
      <w:sz w:val="20"/>
      <w:szCs w:val="24"/>
    </w:rPr>
  </w:style>
  <w:style w:type="paragraph" w:styleId="NormalWeb">
    <w:name w:val="Normal (Web)"/>
    <w:basedOn w:val="Normal"/>
    <w:rsid w:val="00CC7C8D"/>
    <w:pPr>
      <w:numPr>
        <w:ilvl w:val="2"/>
        <w:numId w:val="2"/>
      </w:numPr>
      <w:tabs>
        <w:tab w:val="clear" w:pos="360"/>
      </w:tabs>
      <w:spacing w:before="100" w:beforeAutospacing="1" w:after="100" w:afterAutospacing="1" w:line="240" w:lineRule="auto"/>
    </w:pPr>
    <w:rPr>
      <w:rFonts w:ascii="Times New Roman" w:eastAsia="Times New Roman" w:hAnsi="Times New Roman" w:cs="Times New Roman"/>
      <w:sz w:val="20"/>
      <w:szCs w:val="24"/>
    </w:rPr>
  </w:style>
  <w:style w:type="paragraph" w:customStyle="1" w:styleId="cm8">
    <w:name w:val="cm8"/>
    <w:basedOn w:val="Normal"/>
    <w:rsid w:val="00CC7C8D"/>
    <w:pPr>
      <w:numPr>
        <w:ilvl w:val="2"/>
        <w:numId w:val="2"/>
      </w:numPr>
      <w:tabs>
        <w:tab w:val="clear" w:pos="360"/>
      </w:tabs>
      <w:spacing w:before="100" w:beforeAutospacing="1" w:after="100" w:afterAutospacing="1" w:line="240" w:lineRule="auto"/>
    </w:pPr>
    <w:rPr>
      <w:rFonts w:ascii="Times New Roman" w:eastAsia="Times New Roman" w:hAnsi="Times New Roman" w:cs="Times New Roman"/>
      <w:sz w:val="20"/>
      <w:szCs w:val="24"/>
    </w:rPr>
  </w:style>
  <w:style w:type="paragraph" w:customStyle="1" w:styleId="cm5">
    <w:name w:val="cm5"/>
    <w:basedOn w:val="Normal"/>
    <w:rsid w:val="00CC7C8D"/>
    <w:pPr>
      <w:numPr>
        <w:ilvl w:val="2"/>
        <w:numId w:val="2"/>
      </w:numPr>
      <w:tabs>
        <w:tab w:val="clear" w:pos="360"/>
      </w:tabs>
      <w:spacing w:before="100" w:beforeAutospacing="1" w:after="100" w:afterAutospacing="1" w:line="240" w:lineRule="auto"/>
    </w:pPr>
    <w:rPr>
      <w:rFonts w:ascii="Times New Roman" w:eastAsia="Times New Roman" w:hAnsi="Times New Roman" w:cs="Times New Roman"/>
      <w:sz w:val="20"/>
      <w:szCs w:val="24"/>
    </w:rPr>
  </w:style>
  <w:style w:type="paragraph" w:customStyle="1" w:styleId="Style2">
    <w:name w:val="Style2"/>
    <w:basedOn w:val="Normal"/>
    <w:rsid w:val="00CC7C8D"/>
    <w:pPr>
      <w:pBdr>
        <w:top w:val="single" w:sz="6" w:space="1" w:color="auto"/>
      </w:pBdr>
      <w:overflowPunct w:val="0"/>
      <w:autoSpaceDE w:val="0"/>
      <w:autoSpaceDN w:val="0"/>
      <w:adjustRightInd w:val="0"/>
      <w:spacing w:after="0" w:line="240" w:lineRule="auto"/>
      <w:ind w:left="630"/>
      <w:jc w:val="both"/>
      <w:textAlignment w:val="baseline"/>
    </w:pPr>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108</Pages>
  <Words>33355</Words>
  <Characters>190127</Characters>
  <Application>Microsoft Office Word</Application>
  <DocSecurity>0</DocSecurity>
  <Lines>1584</Lines>
  <Paragraphs>446</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223036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mballou</cp:lastModifiedBy>
  <cp:revision>2</cp:revision>
  <dcterms:created xsi:type="dcterms:W3CDTF">2009-01-06T15:43:00Z</dcterms:created>
  <dcterms:modified xsi:type="dcterms:W3CDTF">2009-01-06T15:58:00Z</dcterms:modified>
</cp:coreProperties>
</file>