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C" w:rsidRDefault="00316C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EC30EC" w:rsidRDefault="00316C3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222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C30EC" w:rsidRDefault="00316C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30EC" w:rsidRDefault="00316C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EC30EC" w:rsidRDefault="00316C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30EC" w:rsidRDefault="00316C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C30EC" w:rsidRDefault="00316C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C30EC" w:rsidRDefault="00316C3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promoting supplemental insurance coverage.</w:t>
      </w:r>
      <w:proofErr w:type="gramEnd"/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30EC" w:rsidRDefault="00316C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C30EC" w:rsidRDefault="00EC30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C30E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C30EC" w:rsidRDefault="00316C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C30EC" w:rsidRDefault="00316C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C30EC">
            <w:tc>
              <w:tcPr>
                <w:tcW w:w="4500" w:type="dxa"/>
              </w:tcPr>
              <w:p w:rsidR="00EC30EC" w:rsidRDefault="00316C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EC30EC" w:rsidRDefault="00316C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EC30EC" w:rsidRDefault="00316C33">
      <w:pPr>
        <w:suppressLineNumbers/>
      </w:pPr>
      <w:r>
        <w:br w:type="page"/>
      </w:r>
    </w:p>
    <w:p w:rsidR="00EC30EC" w:rsidRDefault="00316C3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1025 OF 2007-2008.]</w:t>
      </w:r>
    </w:p>
    <w:p w:rsidR="00EC30EC" w:rsidRDefault="00316C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C30EC" w:rsidRDefault="00316C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30EC" w:rsidRDefault="00316C33">
      <w:pPr>
        <w:suppressLineNumbers/>
        <w:spacing w:after="2"/>
      </w:pPr>
      <w:r>
        <w:rPr>
          <w:sz w:val="14"/>
        </w:rPr>
        <w:br/>
      </w:r>
      <w:r>
        <w:br/>
      </w:r>
    </w:p>
    <w:p w:rsidR="00EC30EC" w:rsidRDefault="00316C3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promoting supplemental insurance coverage.</w:t>
      </w:r>
      <w:proofErr w:type="gramEnd"/>
      <w:r>
        <w:br/>
      </w:r>
      <w:r>
        <w:br/>
      </w:r>
      <w:r>
        <w:br/>
      </w:r>
    </w:p>
    <w:p w:rsidR="00EC30EC" w:rsidRDefault="00316C3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6C33" w:rsidRPr="00C352FD" w:rsidRDefault="00316C33" w:rsidP="00C5596D">
      <w:pPr>
        <w:pStyle w:val="BodyTextIndent"/>
        <w:ind w:firstLine="0"/>
        <w:jc w:val="left"/>
      </w:pPr>
      <w:proofErr w:type="gramStart"/>
      <w:r w:rsidRPr="00C352FD">
        <w:t>SECTION 1.</w:t>
      </w:r>
      <w:proofErr w:type="gramEnd"/>
      <w:r w:rsidRPr="00C352FD">
        <w:t xml:space="preserve">  Section 1 of chapter 111M of the General Laws</w:t>
      </w:r>
      <w:r w:rsidR="00322273">
        <w:t>,</w:t>
      </w:r>
      <w:r w:rsidRPr="00C352FD">
        <w:t xml:space="preserve"> </w:t>
      </w:r>
      <w:r w:rsidR="00C2144C">
        <w:t>as appearing in the 2006 Official Edition</w:t>
      </w:r>
      <w:r w:rsidR="00053D1A">
        <w:t>,</w:t>
      </w:r>
      <w:r w:rsidR="00C2144C">
        <w:t xml:space="preserve"> amended by section 12 of chapter 205 of the acts of 2007, </w:t>
      </w:r>
      <w:r w:rsidRPr="00C352FD">
        <w:t>is hereby amended by striking out the definition of “Creditable coverage”, and inserting in place thereof the following definition:—</w:t>
      </w:r>
    </w:p>
    <w:p w:rsidR="00316C33" w:rsidRPr="00C352FD" w:rsidRDefault="00316C33" w:rsidP="00316C33">
      <w:pPr>
        <w:spacing w:line="48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C352FD">
        <w:rPr>
          <w:rFonts w:ascii="Times New Roman" w:hAnsi="Times New Roman" w:cs="Times New Roman"/>
          <w:sz w:val="24"/>
          <w:szCs w:val="24"/>
        </w:rPr>
        <w:t xml:space="preserve">“Creditable coverage”, coverage of an individual under any of the following health plans or as a named beneficiary receiving coverage on another's plan with no lapse of coverage for more than 63 days: (a) an individual or group health plan which meets the definition of “minimum creditable coverage” as established by the board of the connector; (b) a health plan including, but not limited to, a health plan issued, renewed or delivered within or without the commonwealth to an individual who is enrolled in a qualifying student health insurance program under section 18 of chapter 15A or a qualifying student health program of another state; (c) Part A or Part B of Title XVIII of the Social Security Act; (d) Title XXI or XIX of the Social Security Act, other than coverage consisting solely of benefits under section 1928 or section 1903 (v) of said Title </w:t>
      </w:r>
      <w:r w:rsidRPr="00C352FD">
        <w:rPr>
          <w:rFonts w:ascii="Times New Roman" w:hAnsi="Times New Roman" w:cs="Times New Roman"/>
          <w:sz w:val="24"/>
          <w:szCs w:val="24"/>
        </w:rPr>
        <w:lastRenderedPageBreak/>
        <w:t>XIX; (e) 10 U.S.C. 55; (f) a medical care program of the Indian Health Service or of a tribal organization; (g) a state health benefits risk pool; (h) a health plan offered under 5 U.S.C. 89; (</w:t>
      </w:r>
      <w:proofErr w:type="spellStart"/>
      <w:r w:rsidRPr="00C352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52FD">
        <w:rPr>
          <w:rFonts w:ascii="Times New Roman" w:hAnsi="Times New Roman" w:cs="Times New Roman"/>
          <w:sz w:val="24"/>
          <w:szCs w:val="24"/>
        </w:rPr>
        <w:t>) a public health plan as defined in federal regulations authorized by the Public Health Service Act, section 2701(c)(1)(I), as amended by Public Law 104–191; (j) a health benefit plan under the Peace Corps Act, 22 U.S.C. 2504(e); (k) coverage for young adults under section 10 of chapter 176J; and (l) any other qualifying coverage required by the Health Insurance Portability and Accountability Act of 1996, as amended, or by regulations promulgated under that act; provided, however, that the following shall not qualify as creditable coverage: a plan issued as a supplemental health insurance policy including, but not limited to, accident only, credit only, or limited scope vision or dental benefits if offered separately; hospital indemnity policies which provide a benefit to be paid to an insured or a dependent, including the spouse of an insured, on the basis of hospitalization of the insured or a dependent and which are sold as a supplement and not as a substitute for a health benefit plan and which meet any requirement that the commissioner by regulation may set; disability income insurance; coverage issued as a supplement to liability insurance; specified disease insurance that is purchased as a supplement and not as a substitute for a health plan and that meets any requirements the commissioner may set by regulation; insurance arising out of a workers' compensation law or similar law; automobile medical payment insurance; insurance under which benefits are payable with or without regard to fault and which is statutorily required to be contained in a liability insurance policy or equivalent self insurance; long–term care if offered separately; coverage supplemental to the coverage provided under 10 U.S.C. 55 if offered as a separate insurance policy; or any policy subject to chapter 176K or any similar policies issued on a group basis, including Medicare Prescription drug plans.</w:t>
      </w:r>
    </w:p>
    <w:p w:rsidR="00316C33" w:rsidRPr="00C352FD" w:rsidRDefault="00316C33" w:rsidP="00316C33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316C33" w:rsidRPr="00C352FD" w:rsidRDefault="00316C33" w:rsidP="00C559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2FD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C352FD">
        <w:rPr>
          <w:rFonts w:ascii="Times New Roman" w:hAnsi="Times New Roman" w:cs="Times New Roman"/>
          <w:sz w:val="24"/>
          <w:szCs w:val="24"/>
        </w:rPr>
        <w:t xml:space="preserve">  Section 108 of chapter 175 of the General Laws</w:t>
      </w:r>
      <w:r w:rsidR="00C5596D">
        <w:rPr>
          <w:rFonts w:ascii="Times New Roman" w:hAnsi="Times New Roman" w:cs="Times New Roman"/>
          <w:sz w:val="24"/>
          <w:szCs w:val="24"/>
        </w:rPr>
        <w:t xml:space="preserve">, </w:t>
      </w:r>
      <w:r w:rsidR="00C5596D" w:rsidRPr="00C352FD">
        <w:rPr>
          <w:rFonts w:ascii="Times New Roman" w:hAnsi="Times New Roman" w:cs="Times New Roman"/>
          <w:sz w:val="24"/>
          <w:szCs w:val="24"/>
        </w:rPr>
        <w:t>as appearing in the 2006 Official Edition</w:t>
      </w:r>
      <w:r w:rsidR="00C5596D">
        <w:rPr>
          <w:rFonts w:ascii="Times New Roman" w:hAnsi="Times New Roman" w:cs="Times New Roman"/>
          <w:sz w:val="24"/>
          <w:szCs w:val="24"/>
        </w:rPr>
        <w:t xml:space="preserve">, </w:t>
      </w:r>
      <w:r w:rsidRPr="00C352FD">
        <w:rPr>
          <w:rFonts w:ascii="Times New Roman" w:hAnsi="Times New Roman" w:cs="Times New Roman"/>
          <w:sz w:val="24"/>
          <w:szCs w:val="24"/>
        </w:rPr>
        <w:t xml:space="preserve">is hereby amended </w:t>
      </w:r>
      <w:bookmarkStart w:id="0" w:name="OLE_LINK4"/>
      <w:r w:rsidR="00C5596D">
        <w:rPr>
          <w:rFonts w:ascii="Times New Roman" w:hAnsi="Times New Roman" w:cs="Times New Roman"/>
          <w:sz w:val="24"/>
          <w:szCs w:val="24"/>
        </w:rPr>
        <w:t>by striking out in line 27</w:t>
      </w:r>
      <w:r w:rsidRPr="00C352FD">
        <w:rPr>
          <w:rFonts w:ascii="Times New Roman" w:hAnsi="Times New Roman" w:cs="Times New Roman"/>
          <w:sz w:val="24"/>
          <w:szCs w:val="24"/>
        </w:rPr>
        <w:t xml:space="preserve"> the words “which provide stand-alone dental services” and inserting in place thereof the following words:- that do not qualify as creditable coverage as defined in section 1 of chapter 111M. </w:t>
      </w:r>
    </w:p>
    <w:bookmarkEnd w:id="0"/>
    <w:p w:rsidR="00316C33" w:rsidRPr="00C352FD" w:rsidRDefault="00316C33" w:rsidP="00316C33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316C33" w:rsidRPr="00C352FD" w:rsidRDefault="00316C33" w:rsidP="00C559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2FD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C352FD">
        <w:rPr>
          <w:rFonts w:ascii="Times New Roman" w:hAnsi="Times New Roman" w:cs="Times New Roman"/>
          <w:sz w:val="24"/>
          <w:szCs w:val="24"/>
        </w:rPr>
        <w:t xml:space="preserve">  Section 110 of said chapter 175 is hereby amended by striking out, in line 362 and in lines 374 and 375, as so appearing, the  words “which provide stand-alone dental services” and inserting in place thereof, in each instance, the following words:- that do not qualify as creditable coverage as defined in section 1 of chapter 111M.</w:t>
      </w:r>
    </w:p>
    <w:p w:rsidR="00316C33" w:rsidRPr="00C352FD" w:rsidRDefault="00316C33" w:rsidP="00316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6C33" w:rsidRPr="00C352FD" w:rsidRDefault="00316C33" w:rsidP="00C559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2FD">
        <w:rPr>
          <w:rFonts w:ascii="Times New Roman" w:hAnsi="Times New Roman" w:cs="Times New Roman"/>
          <w:sz w:val="24"/>
          <w:szCs w:val="24"/>
        </w:rPr>
        <w:t>SECTION 4.</w:t>
      </w:r>
      <w:proofErr w:type="gramEnd"/>
      <w:r w:rsidRPr="00C352FD">
        <w:rPr>
          <w:rFonts w:ascii="Times New Roman" w:hAnsi="Times New Roman" w:cs="Times New Roman"/>
          <w:sz w:val="24"/>
          <w:szCs w:val="24"/>
        </w:rPr>
        <w:t xml:space="preserve">  The definition of “Health benefit plan” in section 1 of chapter 176J</w:t>
      </w:r>
      <w:r w:rsidR="00C5596D">
        <w:rPr>
          <w:rFonts w:ascii="Times New Roman" w:hAnsi="Times New Roman" w:cs="Times New Roman"/>
          <w:sz w:val="24"/>
          <w:szCs w:val="24"/>
        </w:rPr>
        <w:t xml:space="preserve"> of the General Laws</w:t>
      </w:r>
      <w:r w:rsidRPr="00C352FD">
        <w:rPr>
          <w:rFonts w:ascii="Times New Roman" w:hAnsi="Times New Roman" w:cs="Times New Roman"/>
          <w:sz w:val="24"/>
          <w:szCs w:val="24"/>
        </w:rPr>
        <w:t xml:space="preserve">, is hereby amended by striking out the second sentence and inserting in place thereof the following sentence:—  Health benefit plans shall not include: accident only, credit only, limited scope vision or dental benefits if offered separately; hospital indemnity policies which provide a benefit to be paid to an insured or a dependent, including the spouse of an insured, on the basis of hospitalization of the insured or a dependent and which are sold as a supplement and not as a substitute for a health benefit plan and which meets any requirement that the commissioner by regulation may set; disability income insurance; coverage issued as a supplement to liability insurance; specified disease insurance that is purchased as a supplement and not as a substitute for a health plan and that meets any requirements the commissioner may set by regulation; insurance arising out of a workers' compensation law or similar law; automobile medical </w:t>
      </w:r>
      <w:r w:rsidRPr="00C352FD">
        <w:rPr>
          <w:rFonts w:ascii="Times New Roman" w:hAnsi="Times New Roman" w:cs="Times New Roman"/>
          <w:sz w:val="24"/>
          <w:szCs w:val="24"/>
        </w:rPr>
        <w:lastRenderedPageBreak/>
        <w:t>payment insurance; insurance under which benefits are payable with or without regard to fault and which is statutorily required to be contained in a liability insurance policy or equivalent self insurance; long–term care if offered separately; coverage supplemental to the coverage provided under 10 U.S.C. 55 if offered as a separate insurance policy; or any policy subject to chapter 176K or any similar policies issued on a group basis, Medicare Advantage plans or Medicare Prescription drug plans.</w:t>
      </w:r>
    </w:p>
    <w:p w:rsidR="00316C33" w:rsidRPr="00C352FD" w:rsidRDefault="00316C33" w:rsidP="00316C33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316C33" w:rsidRPr="00C352FD" w:rsidRDefault="00316C33" w:rsidP="00316C33">
      <w:pPr>
        <w:spacing w:line="480" w:lineRule="auto"/>
        <w:ind w:firstLine="432"/>
        <w:rPr>
          <w:rFonts w:ascii="Times New Roman" w:hAnsi="Times New Roman" w:cs="Times New Roman"/>
          <w:sz w:val="24"/>
          <w:szCs w:val="24"/>
        </w:rPr>
      </w:pPr>
      <w:proofErr w:type="gramStart"/>
      <w:r w:rsidRPr="00C352FD">
        <w:rPr>
          <w:rFonts w:ascii="Times New Roman" w:hAnsi="Times New Roman" w:cs="Times New Roman"/>
          <w:sz w:val="24"/>
          <w:szCs w:val="24"/>
        </w:rPr>
        <w:t>SECTION 5.</w:t>
      </w:r>
      <w:proofErr w:type="gramEnd"/>
      <w:r w:rsidRPr="00C352FD">
        <w:rPr>
          <w:rFonts w:ascii="Times New Roman" w:hAnsi="Times New Roman" w:cs="Times New Roman"/>
          <w:sz w:val="24"/>
          <w:szCs w:val="24"/>
        </w:rPr>
        <w:t xml:space="preserve"> </w:t>
      </w:r>
      <w:r w:rsidR="00C2144C">
        <w:rPr>
          <w:rFonts w:ascii="Times New Roman" w:hAnsi="Times New Roman" w:cs="Times New Roman"/>
          <w:sz w:val="24"/>
          <w:szCs w:val="24"/>
        </w:rPr>
        <w:t xml:space="preserve"> </w:t>
      </w:r>
      <w:r w:rsidRPr="00C352FD">
        <w:rPr>
          <w:rFonts w:ascii="Times New Roman" w:hAnsi="Times New Roman" w:cs="Times New Roman"/>
          <w:sz w:val="24"/>
          <w:szCs w:val="24"/>
        </w:rPr>
        <w:t xml:space="preserve">The definition of “Carrier” </w:t>
      </w:r>
      <w:r w:rsidR="00C2144C">
        <w:rPr>
          <w:rFonts w:ascii="Times New Roman" w:hAnsi="Times New Roman" w:cs="Times New Roman"/>
          <w:sz w:val="24"/>
          <w:szCs w:val="24"/>
        </w:rPr>
        <w:t xml:space="preserve">as appearing </w:t>
      </w:r>
      <w:r w:rsidRPr="00C352FD">
        <w:rPr>
          <w:rFonts w:ascii="Times New Roman" w:hAnsi="Times New Roman" w:cs="Times New Roman"/>
          <w:sz w:val="24"/>
          <w:szCs w:val="24"/>
        </w:rPr>
        <w:t xml:space="preserve">in section 1 of </w:t>
      </w:r>
      <w:r w:rsidRPr="00B36138">
        <w:rPr>
          <w:rFonts w:ascii="Times New Roman" w:hAnsi="Times New Roman" w:cs="Times New Roman"/>
          <w:sz w:val="24"/>
          <w:szCs w:val="24"/>
        </w:rPr>
        <w:t>chapter 176</w:t>
      </w:r>
      <w:r w:rsidR="00B36138">
        <w:rPr>
          <w:rFonts w:ascii="Times New Roman" w:hAnsi="Times New Roman" w:cs="Times New Roman"/>
          <w:sz w:val="24"/>
          <w:szCs w:val="24"/>
        </w:rPr>
        <w:t>O</w:t>
      </w:r>
      <w:r w:rsidR="00C5596D">
        <w:rPr>
          <w:rFonts w:ascii="Times New Roman" w:hAnsi="Times New Roman" w:cs="Times New Roman"/>
          <w:sz w:val="24"/>
          <w:szCs w:val="24"/>
        </w:rPr>
        <w:t xml:space="preserve"> of the General Laws,</w:t>
      </w:r>
      <w:r w:rsidRPr="00C352FD">
        <w:rPr>
          <w:rFonts w:ascii="Times New Roman" w:hAnsi="Times New Roman" w:cs="Times New Roman"/>
          <w:sz w:val="24"/>
          <w:szCs w:val="24"/>
        </w:rPr>
        <w:t xml:space="preserve"> is hereby amended by striking out the second sentence and inserting in place thereof the following sentence:— Unless otherwise noted, the term “carrier” shall not include any entity to the extent it offers a policy, certificate or contract that does not qualify as creditable coverage as defined in section 1 of chapter 111M.</w:t>
      </w:r>
    </w:p>
    <w:p w:rsidR="00316C33" w:rsidRPr="00C352FD" w:rsidRDefault="00316C33" w:rsidP="00316C33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316C33" w:rsidRPr="00C352FD" w:rsidRDefault="00316C33" w:rsidP="00316C33">
      <w:pPr>
        <w:spacing w:line="480" w:lineRule="auto"/>
        <w:ind w:firstLine="432"/>
        <w:rPr>
          <w:rFonts w:ascii="Times New Roman" w:hAnsi="Times New Roman" w:cs="Times New Roman"/>
          <w:sz w:val="24"/>
          <w:szCs w:val="24"/>
        </w:rPr>
      </w:pPr>
      <w:proofErr w:type="gramStart"/>
      <w:r w:rsidRPr="00C352FD">
        <w:rPr>
          <w:rFonts w:ascii="Times New Roman" w:hAnsi="Times New Roman" w:cs="Times New Roman"/>
          <w:sz w:val="24"/>
          <w:szCs w:val="24"/>
        </w:rPr>
        <w:t>SECTION 6.</w:t>
      </w:r>
      <w:proofErr w:type="gramEnd"/>
      <w:r w:rsidRPr="00C352FD">
        <w:rPr>
          <w:rFonts w:ascii="Times New Roman" w:hAnsi="Times New Roman" w:cs="Times New Roman"/>
          <w:sz w:val="24"/>
          <w:szCs w:val="24"/>
        </w:rPr>
        <w:t xml:space="preserve">  The definition of “Health benefit plan”</w:t>
      </w:r>
      <w:r w:rsidR="00C5596D">
        <w:rPr>
          <w:rFonts w:ascii="Times New Roman" w:hAnsi="Times New Roman" w:cs="Times New Roman"/>
          <w:sz w:val="24"/>
          <w:szCs w:val="24"/>
        </w:rPr>
        <w:t>,</w:t>
      </w:r>
      <w:r w:rsidRPr="00C352FD">
        <w:rPr>
          <w:rFonts w:ascii="Times New Roman" w:hAnsi="Times New Roman" w:cs="Times New Roman"/>
          <w:sz w:val="24"/>
          <w:szCs w:val="24"/>
        </w:rPr>
        <w:t xml:space="preserve"> </w:t>
      </w:r>
      <w:r w:rsidR="00C2144C">
        <w:rPr>
          <w:rFonts w:ascii="Times New Roman" w:hAnsi="Times New Roman" w:cs="Times New Roman"/>
          <w:sz w:val="24"/>
          <w:szCs w:val="24"/>
        </w:rPr>
        <w:t xml:space="preserve">as appearing </w:t>
      </w:r>
      <w:r w:rsidRPr="00C352FD">
        <w:rPr>
          <w:rFonts w:ascii="Times New Roman" w:hAnsi="Times New Roman" w:cs="Times New Roman"/>
          <w:sz w:val="24"/>
          <w:szCs w:val="24"/>
        </w:rPr>
        <w:t>in section 1 of chapter 176Q</w:t>
      </w:r>
      <w:r w:rsidR="00C5596D">
        <w:rPr>
          <w:rFonts w:ascii="Times New Roman" w:hAnsi="Times New Roman" w:cs="Times New Roman"/>
          <w:sz w:val="24"/>
          <w:szCs w:val="24"/>
        </w:rPr>
        <w:t xml:space="preserve"> of the General Laws, </w:t>
      </w:r>
      <w:r w:rsidRPr="00C352FD">
        <w:rPr>
          <w:rFonts w:ascii="Times New Roman" w:hAnsi="Times New Roman" w:cs="Times New Roman"/>
          <w:sz w:val="24"/>
          <w:szCs w:val="24"/>
        </w:rPr>
        <w:t xml:space="preserve">is hereby amended by striking out the second sentence and inserting in place thereof the following sentence:—  The words “health benefit plan” shall not include accident only, credit-only, limited scope vision or dental benefits if offered separately; hospital indemnity policies which provide a benefit to be paid to an insured or a dependent, including the spouse of an insured, on the basis of hospitalization of the insured or a dependent which are sold as a supplement and not as a substitute for a health benefit plan and which meet any requirement that the commissioner by regulation may set; disability income insurance: coverage issued as a supplement to liability insurance: specified disease insurance that is purchased as a supplement and not as a substitute for a health plan and that meets any requirements the commissioner may </w:t>
      </w:r>
      <w:r w:rsidRPr="00C352FD">
        <w:rPr>
          <w:rFonts w:ascii="Times New Roman" w:hAnsi="Times New Roman" w:cs="Times New Roman"/>
          <w:sz w:val="24"/>
          <w:szCs w:val="24"/>
        </w:rPr>
        <w:lastRenderedPageBreak/>
        <w:t>set by regulation; insurance arising out of a workers' compensation law or similar law; automobile medical payment insurance; insurance under which benefits are payable with or without regard to fault and which is statutorily required to be contained in a liability insurance policy or equivalent self insurance; long-term care if offered separately; coverage supplemental to the coverage provided under 10 U.S.C. section 55 if offered as a separate insurance policy; or any policy subject to chapter 176K or any similar policies issued on a group basis, Medicare Advantage plans or Medicare Prescription drug plans.</w:t>
      </w:r>
    </w:p>
    <w:p w:rsidR="00EC30EC" w:rsidRDefault="00316C33">
      <w:pPr>
        <w:spacing w:line="336" w:lineRule="auto"/>
      </w:pPr>
      <w:r>
        <w:rPr>
          <w:rFonts w:ascii="Times New Roman"/>
        </w:rPr>
        <w:tab/>
      </w:r>
    </w:p>
    <w:sectPr w:rsidR="00EC30EC" w:rsidSect="00EC30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0EC"/>
    <w:rsid w:val="00053D1A"/>
    <w:rsid w:val="002940E9"/>
    <w:rsid w:val="00316C33"/>
    <w:rsid w:val="00322273"/>
    <w:rsid w:val="00400130"/>
    <w:rsid w:val="007C6AF7"/>
    <w:rsid w:val="00B36138"/>
    <w:rsid w:val="00C2144C"/>
    <w:rsid w:val="00C352FD"/>
    <w:rsid w:val="00C5596D"/>
    <w:rsid w:val="00D259A4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6C33"/>
  </w:style>
  <w:style w:type="paragraph" w:styleId="BodyTextIndent">
    <w:name w:val="Body Text Indent"/>
    <w:basedOn w:val="Normal"/>
    <w:link w:val="BodyTextIndentChar"/>
    <w:semiHidden/>
    <w:rsid w:val="00316C33"/>
    <w:pPr>
      <w:spacing w:after="0"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6C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1262</Words>
  <Characters>7198</Characters>
  <Application>Microsoft Office Word</Application>
  <DocSecurity>0</DocSecurity>
  <Lines>59</Lines>
  <Paragraphs>16</Paragraphs>
  <ScaleCrop>false</ScaleCrop>
  <Company>LEG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LPellegrino</cp:lastModifiedBy>
  <cp:revision>8</cp:revision>
  <dcterms:created xsi:type="dcterms:W3CDTF">2009-01-09T21:20:00Z</dcterms:created>
  <dcterms:modified xsi:type="dcterms:W3CDTF">2009-01-12T20:30:00Z</dcterms:modified>
</cp:coreProperties>
</file>