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6E" w:rsidRDefault="0045765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34026E" w:rsidRDefault="0045765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5765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4026E" w:rsidRDefault="004576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4026E" w:rsidRDefault="004576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026E" w:rsidRDefault="0045765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4026E" w:rsidRDefault="0045765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34026E" w:rsidRDefault="0045765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026E" w:rsidRDefault="0045765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4026E" w:rsidRDefault="0045765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4026E" w:rsidRDefault="0045765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pollu</w:t>
      </w:r>
      <w:r>
        <w:rPr>
          <w:rFonts w:ascii="Times New Roman"/>
          <w:sz w:val="24"/>
        </w:rPr>
        <w:t>tion of water by certain toxic chemicals.</w:t>
      </w:r>
      <w:proofErr w:type="gramEnd"/>
      <w:r>
        <w:rPr>
          <w:rFonts w:ascii="Times New Roman"/>
          <w:sz w:val="24"/>
        </w:rPr>
        <w:t xml:space="preserve"> </w:t>
      </w:r>
    </w:p>
    <w:p w:rsidR="0034026E" w:rsidRDefault="004576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026E" w:rsidRDefault="0045765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4026E" w:rsidRDefault="0034026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4026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4026E" w:rsidRDefault="004576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4026E" w:rsidRDefault="004576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4026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4026E" w:rsidRDefault="004576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R. Miceli</w:t>
                </w:r>
              </w:p>
            </w:tc>
            <w:tc>
              <w:tcPr>
                <w:tcW w:w="4500" w:type="dxa"/>
              </w:tcPr>
              <w:p w:rsidR="0034026E" w:rsidRDefault="004576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34026E" w:rsidRDefault="0045765B">
      <w:pPr>
        <w:suppressLineNumbers/>
      </w:pPr>
      <w:r>
        <w:br w:type="page"/>
      </w:r>
    </w:p>
    <w:p w:rsidR="0034026E" w:rsidRDefault="0045765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814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34026E" w:rsidRDefault="004576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4026E" w:rsidRDefault="004576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026E" w:rsidRDefault="0045765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4026E" w:rsidRDefault="004576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026E" w:rsidRDefault="0045765B">
      <w:pPr>
        <w:suppressLineNumbers/>
        <w:spacing w:after="2"/>
      </w:pPr>
      <w:r>
        <w:rPr>
          <w:sz w:val="14"/>
        </w:rPr>
        <w:br/>
      </w:r>
      <w:r>
        <w:br/>
      </w:r>
    </w:p>
    <w:p w:rsidR="0034026E" w:rsidRDefault="0045765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pollution of water by certain toxic chemicals.</w:t>
      </w:r>
      <w:proofErr w:type="gramEnd"/>
      <w:r>
        <w:rPr>
          <w:rFonts w:ascii="Times New Roman"/>
          <w:smallCaps/>
          <w:sz w:val="28"/>
        </w:rPr>
        <w:t xml:space="preserve"> </w:t>
      </w:r>
      <w:r>
        <w:br/>
      </w:r>
      <w:r>
        <w:br/>
      </w:r>
      <w:r>
        <w:br/>
      </w:r>
    </w:p>
    <w:p w:rsidR="0034026E" w:rsidRDefault="0045765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5765B" w:rsidRPr="0045765B" w:rsidRDefault="0045765B" w:rsidP="0045765B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45765B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45765B">
        <w:rPr>
          <w:rFonts w:ascii="Times New Roman" w:hAnsi="Times New Roman" w:cs="Times New Roman"/>
          <w:sz w:val="24"/>
          <w:szCs w:val="24"/>
        </w:rPr>
        <w:t xml:space="preserve"> Section 39G of chapter 40 of the General Laws is hereby amended by inserting in line 7 after the word “inclusive,” the following:-</w:t>
      </w:r>
    </w:p>
    <w:p w:rsidR="0034026E" w:rsidRPr="0045765B" w:rsidRDefault="0045765B" w:rsidP="0045765B">
      <w:pPr>
        <w:spacing w:before="100" w:beforeAutospacing="1" w:after="100" w:afterAutospacing="1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765B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45765B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45765B">
        <w:rPr>
          <w:rFonts w:ascii="Times New Roman" w:hAnsi="Times New Roman" w:cs="Times New Roman"/>
          <w:sz w:val="24"/>
          <w:szCs w:val="24"/>
        </w:rPr>
        <w:t xml:space="preserve"> uses perchlorate in any process that involves dumping into a water source that is eventually used to furnish potable water to a community,”</w:t>
      </w:r>
    </w:p>
    <w:sectPr w:rsidR="0034026E" w:rsidRPr="0045765B" w:rsidSect="0034026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26E"/>
    <w:rsid w:val="0034026E"/>
    <w:rsid w:val="0045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76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>LEG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2</cp:revision>
  <dcterms:created xsi:type="dcterms:W3CDTF">2009-01-05T18:20:00Z</dcterms:created>
  <dcterms:modified xsi:type="dcterms:W3CDTF">2009-01-05T18:21:00Z</dcterms:modified>
</cp:coreProperties>
</file>