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C0" w:rsidRDefault="00EB3EBF">
      <w:pPr>
        <w:suppressLineNumbers/>
        <w:spacing w:after="2"/>
        <w:jc w:val="center"/>
      </w:pPr>
      <w:r>
        <w:rPr>
          <w:rFonts w:ascii="Arial"/>
          <w:sz w:val="18"/>
        </w:rPr>
        <w:t>HOUSE DOCKET, NO.         FILED ON: 1/14/2009</w:t>
      </w:r>
    </w:p>
    <w:p w:rsidR="001570C0" w:rsidRDefault="00EB3EB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3EBF" w:rsidP="00DB534B">
            <w:pPr>
              <w:suppressLineNumbers/>
              <w:jc w:val="right"/>
              <w:rPr>
                <w:b/>
                <w:sz w:val="28"/>
              </w:rPr>
            </w:pPr>
          </w:p>
        </w:tc>
      </w:tr>
    </w:tbl>
    <w:p w:rsidR="001570C0" w:rsidRDefault="00EB3EBF">
      <w:pPr>
        <w:suppressLineNumbers/>
        <w:spacing w:before="2" w:after="2"/>
        <w:jc w:val="center"/>
      </w:pPr>
      <w:r>
        <w:rPr>
          <w:rFonts w:ascii="Old English Text MT"/>
          <w:sz w:val="32"/>
        </w:rPr>
        <w:t>The Commonwealth of Massachusetts</w:t>
      </w:r>
    </w:p>
    <w:p w:rsidR="001570C0" w:rsidRDefault="00EB3EBF">
      <w:pPr>
        <w:suppressLineNumbers/>
        <w:spacing w:after="2"/>
        <w:jc w:val="center"/>
      </w:pPr>
      <w:r>
        <w:rPr>
          <w:rFonts w:ascii="Times New Roman"/>
          <w:b/>
          <w:sz w:val="32"/>
          <w:vertAlign w:val="superscript"/>
        </w:rPr>
        <w:t>_______________</w:t>
      </w:r>
    </w:p>
    <w:p w:rsidR="001570C0" w:rsidRDefault="00EB3EBF">
      <w:pPr>
        <w:suppressLineNumbers/>
        <w:spacing w:before="2"/>
        <w:jc w:val="center"/>
      </w:pPr>
      <w:r>
        <w:rPr>
          <w:rFonts w:ascii="Times New Roman"/>
          <w:sz w:val="20"/>
        </w:rPr>
        <w:t>PRESENTED BY:</w:t>
      </w:r>
    </w:p>
    <w:p w:rsidR="001570C0" w:rsidRDefault="00EB3EBF">
      <w:pPr>
        <w:suppressLineNumbers/>
        <w:spacing w:after="2"/>
        <w:jc w:val="center"/>
      </w:pPr>
      <w:r>
        <w:rPr>
          <w:rFonts w:ascii="Times New Roman"/>
          <w:b/>
          <w:sz w:val="24"/>
        </w:rPr>
        <w:t>Michael J. Moran</w:t>
      </w:r>
    </w:p>
    <w:p w:rsidR="001570C0" w:rsidRDefault="00EB3EBF">
      <w:pPr>
        <w:suppressLineNumbers/>
        <w:jc w:val="center"/>
      </w:pPr>
      <w:r>
        <w:rPr>
          <w:rFonts w:ascii="Times New Roman"/>
          <w:b/>
          <w:sz w:val="32"/>
          <w:vertAlign w:val="superscript"/>
        </w:rPr>
        <w:t>_______________</w:t>
      </w:r>
    </w:p>
    <w:p w:rsidR="001570C0" w:rsidRDefault="00EB3E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70C0" w:rsidRDefault="00EB3EBF">
      <w:pPr>
        <w:suppressLineNumbers/>
      </w:pPr>
      <w:r>
        <w:rPr>
          <w:rFonts w:ascii="Times New Roman"/>
          <w:sz w:val="20"/>
        </w:rPr>
        <w:tab/>
        <w:t>The undersigned legislators and/or citizens respectfully petition for the passage of the accompanying bill:</w:t>
      </w:r>
    </w:p>
    <w:p w:rsidR="001570C0" w:rsidRDefault="00EB3EBF">
      <w:pPr>
        <w:suppressLineNumbers/>
        <w:spacing w:after="2"/>
        <w:jc w:val="center"/>
      </w:pPr>
      <w:r>
        <w:rPr>
          <w:rFonts w:ascii="Times New Roman"/>
          <w:sz w:val="24"/>
        </w:rPr>
        <w:t>An Act relative to improving</w:t>
      </w:r>
      <w:r>
        <w:rPr>
          <w:rFonts w:ascii="Times New Roman"/>
          <w:sz w:val="24"/>
        </w:rPr>
        <w:t xml:space="preserve"> the bail review and rendition processes.</w:t>
      </w:r>
    </w:p>
    <w:p w:rsidR="001570C0" w:rsidRDefault="00EB3EBF">
      <w:pPr>
        <w:suppressLineNumbers/>
        <w:spacing w:after="2"/>
        <w:jc w:val="center"/>
      </w:pPr>
      <w:r>
        <w:rPr>
          <w:rFonts w:ascii="Times New Roman"/>
          <w:b/>
          <w:sz w:val="32"/>
          <w:vertAlign w:val="superscript"/>
        </w:rPr>
        <w:t>_______________</w:t>
      </w:r>
    </w:p>
    <w:p w:rsidR="001570C0" w:rsidRDefault="00EB3EBF">
      <w:pPr>
        <w:suppressLineNumbers/>
        <w:jc w:val="center"/>
      </w:pPr>
      <w:r>
        <w:rPr>
          <w:rFonts w:ascii="Times New Roman"/>
          <w:sz w:val="20"/>
        </w:rPr>
        <w:t>PETITION OF:</w:t>
      </w:r>
    </w:p>
    <w:p w:rsidR="001570C0" w:rsidRDefault="001570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70C0">
            <w:tblPrEx>
              <w:tblCellMar>
                <w:top w:w="0" w:type="dxa"/>
                <w:bottom w:w="0" w:type="dxa"/>
              </w:tblCellMar>
            </w:tblPrEx>
            <w:tc>
              <w:tcPr>
                <w:tcW w:w="4500" w:type="dxa"/>
                <w:tcBorders>
                  <w:top w:val="nil"/>
                  <w:bottom w:val="single" w:sz="4" w:space="0" w:color="auto"/>
                  <w:right w:val="single" w:sz="4" w:space="0" w:color="auto"/>
                </w:tcBorders>
              </w:tcPr>
              <w:p w:rsidR="001570C0" w:rsidRDefault="00EB3E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70C0" w:rsidRDefault="00EB3EBF">
                <w:pPr>
                  <w:suppressLineNumbers/>
                  <w:spacing w:after="2"/>
                  <w:rPr>
                    <w:smallCaps/>
                  </w:rPr>
                </w:pPr>
                <w:r>
                  <w:rPr>
                    <w:rFonts w:ascii="Times New Roman"/>
                    <w:smallCaps/>
                    <w:sz w:val="24"/>
                  </w:rPr>
                  <w:t>District/Address:</w:t>
                </w:r>
              </w:p>
            </w:tc>
          </w:tr>
          <w:tr w:rsidR="001570C0">
            <w:tblPrEx>
              <w:tblCellMar>
                <w:top w:w="0" w:type="dxa"/>
                <w:bottom w:w="0" w:type="dxa"/>
              </w:tblCellMar>
            </w:tblPrEx>
            <w:tc>
              <w:tcPr>
                <w:tcW w:w="4500" w:type="dxa"/>
              </w:tcPr>
              <w:p w:rsidR="001570C0" w:rsidRDefault="00EB3EBF">
                <w:pPr>
                  <w:suppressLineNumbers/>
                  <w:spacing w:after="2"/>
                  <w:rPr>
                    <w:rFonts w:ascii="Times New Roman"/>
                  </w:rPr>
                </w:pPr>
                <w:r>
                  <w:rPr>
                    <w:rFonts w:ascii="Times New Roman"/>
                  </w:rPr>
                  <w:t>Michael J. Moran</w:t>
                </w:r>
              </w:p>
            </w:tc>
            <w:tc>
              <w:tcPr>
                <w:tcW w:w="4500" w:type="dxa"/>
              </w:tcPr>
              <w:p w:rsidR="001570C0" w:rsidRDefault="00EB3EBF">
                <w:pPr>
                  <w:suppressLineNumbers/>
                  <w:spacing w:after="2"/>
                  <w:rPr>
                    <w:rFonts w:ascii="Times New Roman"/>
                  </w:rPr>
                </w:pPr>
                <w:r>
                  <w:rPr>
                    <w:rFonts w:ascii="Times New Roman"/>
                  </w:rPr>
                  <w:t>18th Suffolk</w:t>
                </w:r>
              </w:p>
            </w:tc>
          </w:tr>
          <w:tr w:rsidR="001570C0">
            <w:tblPrEx>
              <w:tblCellMar>
                <w:top w:w="0" w:type="dxa"/>
                <w:bottom w:w="0" w:type="dxa"/>
              </w:tblCellMar>
            </w:tblPrEx>
            <w:tc>
              <w:tcPr>
                <w:tcW w:w="4500" w:type="dxa"/>
              </w:tcPr>
              <w:p w:rsidR="001570C0" w:rsidRDefault="00EB3EBF">
                <w:pPr>
                  <w:suppressLineNumbers/>
                  <w:spacing w:after="2"/>
                  <w:rPr>
                    <w:rFonts w:ascii="Times New Roman"/>
                  </w:rPr>
                </w:pPr>
                <w:r>
                  <w:rPr>
                    <w:rFonts w:ascii="Times New Roman"/>
                  </w:rPr>
                  <w:t xml:space="preserve">Stephen J. </w:t>
                </w:r>
                <w:proofErr w:type="spellStart"/>
                <w:r>
                  <w:rPr>
                    <w:rFonts w:ascii="Times New Roman"/>
                  </w:rPr>
                  <w:t>Buoniconti</w:t>
                </w:r>
                <w:proofErr w:type="spellEnd"/>
              </w:p>
            </w:tc>
            <w:tc>
              <w:tcPr>
                <w:tcW w:w="4500" w:type="dxa"/>
              </w:tcPr>
              <w:p w:rsidR="001570C0" w:rsidRDefault="001570C0">
                <w:pPr>
                  <w:suppressLineNumbers/>
                  <w:spacing w:after="2"/>
                  <w:rPr>
                    <w:rFonts w:ascii="Times New Roman"/>
                  </w:rPr>
                </w:pPr>
              </w:p>
            </w:tc>
          </w:tr>
        </w:tbl>
      </w:sdtContent>
    </w:sdt>
    <w:p w:rsidR="001570C0" w:rsidRDefault="00EB3EBF">
      <w:pPr>
        <w:suppressLineNumbers/>
      </w:pPr>
      <w:r>
        <w:br w:type="page"/>
      </w:r>
    </w:p>
    <w:p w:rsidR="001570C0" w:rsidRDefault="00EB3EBF">
      <w:pPr>
        <w:suppressLineNumbers/>
        <w:spacing w:before="2" w:after="2"/>
        <w:jc w:val="center"/>
      </w:pPr>
      <w:r>
        <w:rPr>
          <w:rFonts w:ascii="Old English Text MT"/>
          <w:sz w:val="32"/>
        </w:rPr>
        <w:lastRenderedPageBreak/>
        <w:t>The Commonwealth of Massachusetts</w:t>
      </w:r>
      <w:r>
        <w:rPr>
          <w:rFonts w:ascii="Old English Text MT"/>
          <w:sz w:val="32"/>
        </w:rPr>
        <w:br/>
      </w:r>
    </w:p>
    <w:p w:rsidR="001570C0" w:rsidRDefault="00EB3EBF">
      <w:pPr>
        <w:suppressLineNumbers/>
        <w:spacing w:after="2"/>
        <w:jc w:val="center"/>
      </w:pPr>
      <w:r>
        <w:rPr>
          <w:rFonts w:ascii="Times New Roman"/>
          <w:b/>
          <w:sz w:val="24"/>
          <w:vertAlign w:val="superscript"/>
        </w:rPr>
        <w:t>_______________</w:t>
      </w:r>
    </w:p>
    <w:p w:rsidR="001570C0" w:rsidRDefault="00EB3EBF">
      <w:pPr>
        <w:suppressLineNumbers/>
        <w:spacing w:after="2"/>
        <w:jc w:val="center"/>
      </w:pPr>
      <w:r>
        <w:rPr>
          <w:rFonts w:ascii="Times New Roman"/>
          <w:b/>
          <w:sz w:val="18"/>
        </w:rPr>
        <w:t>In the Year Two Thousand and Nine</w:t>
      </w:r>
    </w:p>
    <w:p w:rsidR="001570C0" w:rsidRDefault="00EB3EBF">
      <w:pPr>
        <w:suppressLineNumbers/>
        <w:spacing w:after="2"/>
        <w:jc w:val="center"/>
      </w:pPr>
      <w:r>
        <w:rPr>
          <w:rFonts w:ascii="Times New Roman"/>
          <w:b/>
          <w:sz w:val="24"/>
          <w:vertAlign w:val="superscript"/>
        </w:rPr>
        <w:t>_______________</w:t>
      </w:r>
    </w:p>
    <w:p w:rsidR="001570C0" w:rsidRDefault="00EB3EBF">
      <w:pPr>
        <w:suppressLineNumbers/>
        <w:spacing w:after="2"/>
      </w:pPr>
      <w:r>
        <w:rPr>
          <w:sz w:val="14"/>
        </w:rPr>
        <w:br/>
      </w:r>
      <w:r>
        <w:br/>
      </w:r>
    </w:p>
    <w:p w:rsidR="001570C0" w:rsidRDefault="00EB3EBF">
      <w:pPr>
        <w:suppressLineNumbers/>
      </w:pPr>
      <w:proofErr w:type="gramStart"/>
      <w:r>
        <w:rPr>
          <w:rFonts w:ascii="Times New Roman"/>
          <w:smallCaps/>
          <w:sz w:val="28"/>
        </w:rPr>
        <w:t>An Act relative to improving the bail review and rendition processes.</w:t>
      </w:r>
      <w:proofErr w:type="gramEnd"/>
      <w:r>
        <w:br/>
      </w:r>
      <w:r>
        <w:br/>
      </w:r>
      <w:r>
        <w:br/>
      </w:r>
    </w:p>
    <w:p w:rsidR="001570C0" w:rsidRDefault="00EB3EB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3EBF" w:rsidRPr="00EB3EBF" w:rsidRDefault="00EB3EBF" w:rsidP="00EB3EBF">
      <w:pPr>
        <w:rPr>
          <w:rFonts w:ascii="Times New Roman" w:hAnsi="Times New Roman" w:cs="Times New Roman"/>
          <w:sz w:val="24"/>
          <w:szCs w:val="24"/>
        </w:rPr>
      </w:pPr>
      <w:r>
        <w:rPr>
          <w:rFonts w:ascii="Times New Roman"/>
        </w:rPr>
        <w:tab/>
      </w:r>
      <w:proofErr w:type="gramStart"/>
      <w:r w:rsidRPr="00EB3EBF">
        <w:rPr>
          <w:rFonts w:ascii="Times New Roman" w:hAnsi="Times New Roman" w:cs="Times New Roman"/>
          <w:b/>
          <w:sz w:val="24"/>
          <w:szCs w:val="24"/>
        </w:rPr>
        <w:t>SECTION 1.</w:t>
      </w:r>
      <w:proofErr w:type="gramEnd"/>
      <w:r w:rsidRPr="00EB3EBF">
        <w:rPr>
          <w:rFonts w:ascii="Times New Roman" w:hAnsi="Times New Roman" w:cs="Times New Roman"/>
          <w:sz w:val="24"/>
          <w:szCs w:val="24"/>
        </w:rPr>
        <w:t xml:space="preserve">  Chapter 10 of the General Laws, as appearing in the 2006 Official Edition,  is hereby amended by inserting at the end thereof the following section:-</w:t>
      </w:r>
    </w:p>
    <w:p w:rsidR="00EB3EBF" w:rsidRPr="00EB3EBF" w:rsidRDefault="00EB3EBF" w:rsidP="00EB3EBF">
      <w:pPr>
        <w:rPr>
          <w:rFonts w:ascii="Times New Roman" w:hAnsi="Times New Roman" w:cs="Times New Roman"/>
          <w:sz w:val="24"/>
          <w:szCs w:val="24"/>
        </w:rPr>
      </w:pPr>
    </w:p>
    <w:p w:rsidR="00EB3EBF" w:rsidRPr="00EB3EBF" w:rsidRDefault="00EB3EBF" w:rsidP="00EB3EBF">
      <w:pPr>
        <w:rPr>
          <w:rFonts w:ascii="Times New Roman" w:hAnsi="Times New Roman" w:cs="Times New Roman"/>
          <w:sz w:val="24"/>
          <w:szCs w:val="24"/>
        </w:rPr>
      </w:pPr>
      <w:proofErr w:type="gramStart"/>
      <w:r w:rsidRPr="00EB3EBF">
        <w:rPr>
          <w:rFonts w:ascii="Times New Roman" w:hAnsi="Times New Roman" w:cs="Times New Roman"/>
          <w:sz w:val="24"/>
          <w:szCs w:val="24"/>
        </w:rPr>
        <w:t>Section 75.</w:t>
      </w:r>
      <w:proofErr w:type="gramEnd"/>
      <w:r w:rsidRPr="00EB3EBF">
        <w:rPr>
          <w:rFonts w:ascii="Times New Roman" w:hAnsi="Times New Roman" w:cs="Times New Roman"/>
          <w:sz w:val="24"/>
          <w:szCs w:val="24"/>
        </w:rPr>
        <w:t xml:space="preserve">  (a) As used in this section the following words shall, unless the context clearly requires otherwise, have the following meanings:</w:t>
      </w:r>
    </w:p>
    <w:p w:rsidR="00EB3EBF" w:rsidRPr="00EB3EBF" w:rsidRDefault="00EB3EBF" w:rsidP="00EB3EBF">
      <w:pPr>
        <w:rPr>
          <w:rFonts w:ascii="Times New Roman" w:hAnsi="Times New Roman" w:cs="Times New Roman"/>
          <w:sz w:val="24"/>
          <w:szCs w:val="24"/>
        </w:rPr>
      </w:pPr>
    </w:p>
    <w:p w:rsidR="00EB3EBF" w:rsidRPr="00EB3EBF" w:rsidRDefault="00EB3EBF" w:rsidP="00EB3EBF">
      <w:pPr>
        <w:rPr>
          <w:rFonts w:ascii="Times New Roman" w:hAnsi="Times New Roman" w:cs="Times New Roman"/>
          <w:sz w:val="24"/>
          <w:szCs w:val="24"/>
        </w:rPr>
      </w:pPr>
      <w:r w:rsidRPr="00EB3EBF">
        <w:rPr>
          <w:rFonts w:ascii="Times New Roman" w:hAnsi="Times New Roman" w:cs="Times New Roman"/>
          <w:sz w:val="24"/>
          <w:szCs w:val="24"/>
        </w:rPr>
        <w:t>“Board”, the commonwealth rendition board established pursuant to subsection (c).</w:t>
      </w:r>
    </w:p>
    <w:p w:rsidR="00EB3EBF" w:rsidRPr="00EB3EBF" w:rsidRDefault="00EB3EBF" w:rsidP="00EB3EBF">
      <w:pPr>
        <w:rPr>
          <w:rFonts w:ascii="Times New Roman" w:hAnsi="Times New Roman" w:cs="Times New Roman"/>
          <w:sz w:val="24"/>
          <w:szCs w:val="24"/>
        </w:rPr>
      </w:pPr>
    </w:p>
    <w:p w:rsidR="00EB3EBF" w:rsidRPr="00EB3EBF" w:rsidRDefault="00EB3EBF" w:rsidP="00EB3EBF">
      <w:pPr>
        <w:rPr>
          <w:rFonts w:ascii="Times New Roman" w:hAnsi="Times New Roman" w:cs="Times New Roman"/>
          <w:sz w:val="24"/>
          <w:szCs w:val="24"/>
        </w:rPr>
      </w:pPr>
      <w:r w:rsidRPr="00EB3EBF">
        <w:rPr>
          <w:rFonts w:ascii="Times New Roman" w:hAnsi="Times New Roman" w:cs="Times New Roman"/>
          <w:sz w:val="24"/>
          <w:szCs w:val="24"/>
        </w:rPr>
        <w:t>“Fund” the commonwealth rendition fund established pursuant to subsection (b).</w:t>
      </w:r>
    </w:p>
    <w:p w:rsidR="00EB3EBF" w:rsidRPr="00EB3EBF" w:rsidRDefault="00EB3EBF" w:rsidP="00EB3EBF">
      <w:pPr>
        <w:rPr>
          <w:rFonts w:ascii="Times New Roman" w:hAnsi="Times New Roman" w:cs="Times New Roman"/>
          <w:sz w:val="24"/>
          <w:szCs w:val="24"/>
        </w:rPr>
      </w:pPr>
    </w:p>
    <w:p w:rsidR="00EB3EBF" w:rsidRPr="00EB3EBF" w:rsidRDefault="00EB3EBF" w:rsidP="00EB3EBF">
      <w:pPr>
        <w:rPr>
          <w:rFonts w:ascii="Times New Roman" w:hAnsi="Times New Roman" w:cs="Times New Roman"/>
          <w:sz w:val="24"/>
          <w:szCs w:val="24"/>
        </w:rPr>
      </w:pPr>
      <w:proofErr w:type="gramStart"/>
      <w:r w:rsidRPr="00EB3EBF">
        <w:rPr>
          <w:rFonts w:ascii="Times New Roman" w:hAnsi="Times New Roman" w:cs="Times New Roman"/>
          <w:sz w:val="24"/>
          <w:szCs w:val="24"/>
        </w:rPr>
        <w:t>“Prosecuting officer”, the attorney general or a district attorney.</w:t>
      </w:r>
      <w:proofErr w:type="gramEnd"/>
    </w:p>
    <w:p w:rsidR="00EB3EBF" w:rsidRPr="00EB3EBF" w:rsidRDefault="00EB3EBF" w:rsidP="00EB3EBF">
      <w:pPr>
        <w:rPr>
          <w:rFonts w:ascii="Times New Roman" w:hAnsi="Times New Roman" w:cs="Times New Roman"/>
          <w:sz w:val="24"/>
          <w:szCs w:val="24"/>
        </w:rPr>
      </w:pPr>
    </w:p>
    <w:p w:rsidR="00EB3EBF" w:rsidRPr="00EB3EBF" w:rsidRDefault="00EB3EBF" w:rsidP="00EB3EBF">
      <w:pPr>
        <w:ind w:firstLine="720"/>
        <w:rPr>
          <w:rFonts w:ascii="Times New Roman" w:hAnsi="Times New Roman" w:cs="Times New Roman"/>
          <w:sz w:val="24"/>
          <w:szCs w:val="24"/>
        </w:rPr>
      </w:pPr>
      <w:r w:rsidRPr="00EB3EBF">
        <w:rPr>
          <w:rFonts w:ascii="Times New Roman" w:hAnsi="Times New Roman" w:cs="Times New Roman"/>
          <w:sz w:val="24"/>
          <w:szCs w:val="24"/>
        </w:rPr>
        <w:t xml:space="preserve">(b) There shall be established and set upon the books of the commonwealth a fund to be known as the Commonwealth Rendition Fund. The fund shall be credited any appropriations, bond proceeds or other monies authorized by the general court and specifically designated to be credited thereto, such additional funds as are subject to the direction and control of the board established pursuant to subsection (c) including all money, bonds or bank books ordered forfeited under section 80 of chapter 276. Notwithstanding section 81 of chapter 276, any </w:t>
      </w:r>
      <w:r w:rsidRPr="00EB3EBF">
        <w:rPr>
          <w:rFonts w:ascii="Times New Roman" w:hAnsi="Times New Roman" w:cs="Times New Roman"/>
          <w:sz w:val="24"/>
          <w:szCs w:val="24"/>
        </w:rPr>
        <w:lastRenderedPageBreak/>
        <w:t>revenues, deposits, receipts, or funds received through the receipt of royalties, interest or dividends shall be deposited in the fund, and shall be available to the board for the purposes described in this section, without further appropriation. All available moneys in the fund that are unexpended at the end of each fiscal year shall not revert to the General Fund and shall be available for expenditure in the subsequent fiscal year.</w:t>
      </w:r>
    </w:p>
    <w:p w:rsidR="00EB3EBF" w:rsidRPr="00EB3EBF" w:rsidRDefault="00EB3EBF" w:rsidP="00EB3EBF">
      <w:pPr>
        <w:rPr>
          <w:rFonts w:ascii="Times New Roman" w:hAnsi="Times New Roman" w:cs="Times New Roman"/>
          <w:sz w:val="24"/>
          <w:szCs w:val="24"/>
        </w:rPr>
      </w:pPr>
    </w:p>
    <w:p w:rsidR="00EB3EBF" w:rsidRPr="00EB3EBF" w:rsidRDefault="00EB3EBF" w:rsidP="00EB3EBF">
      <w:pPr>
        <w:ind w:firstLine="720"/>
        <w:rPr>
          <w:rFonts w:ascii="Times New Roman" w:hAnsi="Times New Roman" w:cs="Times New Roman"/>
          <w:color w:val="FF0000"/>
          <w:sz w:val="24"/>
          <w:szCs w:val="24"/>
        </w:rPr>
      </w:pPr>
      <w:r w:rsidRPr="00EB3EBF">
        <w:rPr>
          <w:rFonts w:ascii="Times New Roman" w:hAnsi="Times New Roman" w:cs="Times New Roman"/>
          <w:sz w:val="24"/>
          <w:szCs w:val="24"/>
        </w:rPr>
        <w:t>The fund shall be held and applied by the board for the purposes of rendition of criminal defendants who have defaulted on the commonwealth court cases in such manner as directed by the board.  No expenditure made from the fund shall cause the fund to become deficient at any point during a fiscal year.</w:t>
      </w:r>
    </w:p>
    <w:p w:rsidR="00EB3EBF" w:rsidRPr="00EB3EBF" w:rsidRDefault="00EB3EBF" w:rsidP="00EB3EBF">
      <w:pPr>
        <w:rPr>
          <w:rFonts w:ascii="Times New Roman" w:hAnsi="Times New Roman" w:cs="Times New Roman"/>
          <w:sz w:val="24"/>
          <w:szCs w:val="24"/>
        </w:rPr>
      </w:pPr>
    </w:p>
    <w:p w:rsidR="00EB3EBF" w:rsidRPr="00EB3EBF" w:rsidRDefault="00EB3EBF" w:rsidP="00EB3EBF">
      <w:pPr>
        <w:ind w:firstLine="720"/>
        <w:rPr>
          <w:rFonts w:ascii="Times New Roman" w:hAnsi="Times New Roman" w:cs="Times New Roman"/>
          <w:sz w:val="24"/>
          <w:szCs w:val="24"/>
        </w:rPr>
      </w:pPr>
      <w:r w:rsidRPr="00EB3EBF">
        <w:rPr>
          <w:rFonts w:ascii="Times New Roman" w:hAnsi="Times New Roman" w:cs="Times New Roman"/>
          <w:sz w:val="24"/>
          <w:szCs w:val="24"/>
        </w:rPr>
        <w:t xml:space="preserve">(c) There shall be established within the executive office of public safety a commonwealth rendition board consisting of the secretary of the executive office of public safety, or his designee, the attorney general, or his designee, a chief of police appointed by the Massachusetts chiefs of police association, and two district attorneys appointed by the Massachusetts District Attorneys Association.  Each member shall serve for a term of 2 years.  Members shall be eligible for reappointment and serve without compensation.   The board shall meet at least bi-annually, but shall meet as often as the members shall determine.  The board shall be responsible for the administration and oversight of the commonwealth rendition fund established pursuant to this section including, but not limited to, the administration and approval of reimbursement to prosecuting officers for the costs associated with the rendition of criminal defendants who have defaulted on court appearances and against whom default warrants have been issued. </w:t>
      </w:r>
    </w:p>
    <w:p w:rsidR="00EB3EBF" w:rsidRPr="00EB3EBF" w:rsidRDefault="00EB3EBF" w:rsidP="00EB3EBF">
      <w:pPr>
        <w:rPr>
          <w:rFonts w:ascii="Times New Roman" w:hAnsi="Times New Roman" w:cs="Times New Roman"/>
          <w:sz w:val="24"/>
          <w:szCs w:val="24"/>
        </w:rPr>
      </w:pPr>
    </w:p>
    <w:p w:rsidR="00EB3EBF" w:rsidRPr="00EB3EBF" w:rsidRDefault="00EB3EBF" w:rsidP="00EB3EBF">
      <w:pPr>
        <w:ind w:firstLine="720"/>
        <w:rPr>
          <w:rFonts w:ascii="Times New Roman" w:hAnsi="Times New Roman" w:cs="Times New Roman"/>
          <w:sz w:val="24"/>
          <w:szCs w:val="24"/>
        </w:rPr>
      </w:pPr>
      <w:r w:rsidRPr="00EB3EBF">
        <w:rPr>
          <w:rFonts w:ascii="Times New Roman" w:hAnsi="Times New Roman" w:cs="Times New Roman"/>
          <w:sz w:val="24"/>
          <w:szCs w:val="24"/>
        </w:rPr>
        <w:t xml:space="preserve">The board shall establish guidelines for use of the fund including, but not limited to, a list of priority cases, based upon the seriousness of the offense alleged, for automatic approval of rendition reimbursement from the fund. Said guidelines shall include an application process to access the fund, reimbursement procedures, and a process for approving requests for non-priority case renditions.    </w:t>
      </w:r>
    </w:p>
    <w:p w:rsidR="00EB3EBF" w:rsidRPr="00EB3EBF" w:rsidRDefault="00EB3EBF" w:rsidP="00EB3EBF">
      <w:pPr>
        <w:rPr>
          <w:rFonts w:ascii="Times New Roman" w:hAnsi="Times New Roman" w:cs="Times New Roman"/>
          <w:sz w:val="24"/>
          <w:szCs w:val="24"/>
        </w:rPr>
      </w:pPr>
    </w:p>
    <w:p w:rsidR="00EB3EBF" w:rsidRPr="00EB3EBF" w:rsidRDefault="00EB3EBF" w:rsidP="00EB3EBF">
      <w:pPr>
        <w:ind w:firstLine="720"/>
        <w:rPr>
          <w:rFonts w:ascii="Times New Roman" w:hAnsi="Times New Roman" w:cs="Times New Roman"/>
          <w:sz w:val="24"/>
          <w:szCs w:val="24"/>
        </w:rPr>
      </w:pPr>
      <w:r w:rsidRPr="00EB3EBF">
        <w:rPr>
          <w:rFonts w:ascii="Times New Roman" w:hAnsi="Times New Roman" w:cs="Times New Roman"/>
          <w:sz w:val="24"/>
          <w:szCs w:val="24"/>
        </w:rPr>
        <w:t>Nothing in this section shall prohibit a prosecuting officer from incurring rendition costs, reimbursable or otherwise, for the return of a defaulted criminal defendant.</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proofErr w:type="gramStart"/>
      <w:r w:rsidRPr="00EB3EBF">
        <w:rPr>
          <w:rFonts w:ascii="Times New Roman" w:hAnsi="Times New Roman" w:cs="Times New Roman"/>
          <w:b/>
          <w:sz w:val="24"/>
          <w:szCs w:val="24"/>
        </w:rPr>
        <w:lastRenderedPageBreak/>
        <w:t>SECTION 2.</w:t>
      </w:r>
      <w:proofErr w:type="gramEnd"/>
      <w:r w:rsidRPr="00EB3EBF">
        <w:rPr>
          <w:rFonts w:ascii="Times New Roman" w:hAnsi="Times New Roman" w:cs="Times New Roman"/>
          <w:sz w:val="24"/>
          <w:szCs w:val="24"/>
        </w:rPr>
        <w:t xml:space="preserve">  Section 86 of Chapter 221 of the General Laws as so appearing is hereby amended by adding at the end thereof the following : — </w:t>
      </w:r>
    </w:p>
    <w:p w:rsidR="00EB3EBF" w:rsidRPr="00EB3EBF" w:rsidRDefault="00EB3EBF" w:rsidP="00EB3EBF">
      <w:pPr>
        <w:ind w:right="-360"/>
        <w:rPr>
          <w:rFonts w:ascii="Times New Roman" w:hAnsi="Times New Roman" w:cs="Times New Roman"/>
          <w:sz w:val="24"/>
          <w:szCs w:val="24"/>
        </w:rPr>
      </w:pPr>
      <w:r w:rsidRPr="00EB3EBF">
        <w:rPr>
          <w:rFonts w:ascii="Times New Roman" w:hAnsi="Times New Roman" w:cs="Times New Roman"/>
          <w:sz w:val="24"/>
          <w:szCs w:val="24"/>
        </w:rPr>
        <w:t>Payment of transcription costs shall be made as provided in section 88 of chapter 221.</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proofErr w:type="gramStart"/>
      <w:r w:rsidRPr="00EB3EBF">
        <w:rPr>
          <w:rFonts w:ascii="Times New Roman" w:hAnsi="Times New Roman" w:cs="Times New Roman"/>
          <w:b/>
          <w:sz w:val="24"/>
          <w:szCs w:val="24"/>
        </w:rPr>
        <w:t>SECTION 3.</w:t>
      </w:r>
      <w:proofErr w:type="gramEnd"/>
      <w:r w:rsidRPr="00EB3EBF">
        <w:rPr>
          <w:rFonts w:ascii="Times New Roman" w:hAnsi="Times New Roman" w:cs="Times New Roman"/>
          <w:sz w:val="24"/>
          <w:szCs w:val="24"/>
        </w:rPr>
        <w:t xml:space="preserve">  Section 88 of Chapter 221, as so appearing , is hereby amended in line 11 by striking the words “commonwealth upon voucher approved by him,” and inserting thereof the following: — administrative office of the trial court upon a voucher approved by the judge,</w:t>
      </w:r>
    </w:p>
    <w:p w:rsidR="00EB3EBF" w:rsidRPr="00EB3EBF" w:rsidRDefault="00EB3EBF" w:rsidP="00EB3EBF">
      <w:pPr>
        <w:pStyle w:val="NormalWeb"/>
        <w:spacing w:before="0" w:beforeAutospacing="0" w:after="0" w:afterAutospacing="0"/>
        <w:ind w:right="-360"/>
        <w:rPr>
          <w:rFonts w:ascii="Times New Roman" w:hAnsi="Times New Roman" w:cs="Times New Roman"/>
        </w:rPr>
      </w:pPr>
    </w:p>
    <w:p w:rsidR="00EB3EBF" w:rsidRPr="00EB3EBF" w:rsidRDefault="00EB3EBF" w:rsidP="00EB3EBF">
      <w:pPr>
        <w:pStyle w:val="NormalWeb"/>
        <w:spacing w:before="0" w:beforeAutospacing="0" w:after="0" w:afterAutospacing="0"/>
        <w:ind w:right="-360"/>
        <w:rPr>
          <w:rFonts w:ascii="Times New Roman" w:hAnsi="Times New Roman" w:cs="Times New Roman"/>
        </w:rPr>
      </w:pPr>
      <w:r w:rsidRPr="00EB3EBF">
        <w:rPr>
          <w:rFonts w:ascii="Times New Roman" w:hAnsi="Times New Roman" w:cs="Times New Roman"/>
        </w:rPr>
        <w:t xml:space="preserve">Said section 88 is further amended by adding at the end thereof the </w:t>
      </w:r>
      <w:proofErr w:type="gramStart"/>
      <w:r w:rsidRPr="00EB3EBF">
        <w:rPr>
          <w:rFonts w:ascii="Times New Roman" w:hAnsi="Times New Roman" w:cs="Times New Roman"/>
        </w:rPr>
        <w:t>following :</w:t>
      </w:r>
      <w:proofErr w:type="gramEnd"/>
      <w:r w:rsidRPr="00EB3EBF">
        <w:rPr>
          <w:rFonts w:ascii="Times New Roman" w:hAnsi="Times New Roman" w:cs="Times New Roman"/>
        </w:rPr>
        <w:t xml:space="preserve"> — </w:t>
      </w:r>
    </w:p>
    <w:p w:rsidR="00EB3EBF" w:rsidRPr="00EB3EBF" w:rsidRDefault="00EB3EBF" w:rsidP="00EB3EBF">
      <w:pPr>
        <w:pStyle w:val="NormalWeb"/>
        <w:spacing w:before="0" w:beforeAutospacing="0" w:after="0" w:afterAutospacing="0"/>
        <w:ind w:right="-360"/>
        <w:rPr>
          <w:rFonts w:ascii="Times New Roman" w:eastAsia="Times New Roman" w:hAnsi="Times New Roman" w:cs="Times New Roman"/>
          <w:bCs/>
        </w:rPr>
      </w:pPr>
      <w:r w:rsidRPr="00EB3EBF">
        <w:rPr>
          <w:rFonts w:ascii="Times New Roman" w:hAnsi="Times New Roman" w:cs="Times New Roman"/>
        </w:rPr>
        <w:t>If a judge orders that a statement given to the police be transcribed, all parties shall receive a copy, and payment therefore shall be at the same rate and made by the administrative office of the trial court upon a voucher approved by the judge.</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pStyle w:val="NormalWeb"/>
        <w:spacing w:before="0" w:beforeAutospacing="0" w:after="0" w:afterAutospacing="0"/>
        <w:rPr>
          <w:rFonts w:ascii="Times New Roman" w:hAnsi="Times New Roman" w:cs="Times New Roman"/>
        </w:rPr>
      </w:pPr>
      <w:proofErr w:type="gramStart"/>
      <w:r w:rsidRPr="00EB3EBF">
        <w:rPr>
          <w:rFonts w:ascii="Times New Roman" w:hAnsi="Times New Roman" w:cs="Times New Roman"/>
          <w:b/>
        </w:rPr>
        <w:t>SECTION 4.</w:t>
      </w:r>
      <w:proofErr w:type="gramEnd"/>
      <w:r w:rsidRPr="00EB3EBF">
        <w:rPr>
          <w:rFonts w:ascii="Times New Roman" w:hAnsi="Times New Roman" w:cs="Times New Roman"/>
        </w:rPr>
        <w:t xml:space="preserve"> Section 24 of Chapter 262 of the General Laws, as so appearing, is hereby amended in lines, 10 through 20, by striking subsection (c) and inserting thereof the following:--</w:t>
      </w:r>
    </w:p>
    <w:p w:rsidR="00EB3EBF" w:rsidRPr="00EB3EBF" w:rsidRDefault="00EB3EBF" w:rsidP="00EB3EBF">
      <w:pPr>
        <w:pStyle w:val="Heading3"/>
        <w:rPr>
          <w:rFonts w:ascii="Times New Roman" w:hAnsi="Times New Roman" w:cs="Times New Roman"/>
          <w:b w:val="0"/>
          <w:bCs w:val="0"/>
          <w:sz w:val="24"/>
          <w:szCs w:val="24"/>
        </w:rPr>
      </w:pPr>
      <w:r w:rsidRPr="00EB3EBF">
        <w:rPr>
          <w:rFonts w:ascii="Times New Roman" w:hAnsi="Times New Roman" w:cs="Times New Roman"/>
          <w:b w:val="0"/>
          <w:bCs w:val="0"/>
          <w:sz w:val="24"/>
          <w:szCs w:val="24"/>
        </w:rPr>
        <w:t xml:space="preserve">(c) </w:t>
      </w:r>
      <w:r w:rsidRPr="00EB3EBF">
        <w:rPr>
          <w:rFonts w:ascii="Times New Roman" w:hAnsi="Times New Roman" w:cs="Times New Roman"/>
          <w:b w:val="0"/>
          <w:bCs w:val="0"/>
          <w:sz w:val="24"/>
          <w:szCs w:val="24"/>
        </w:rPr>
        <w:tab/>
        <w:t xml:space="preserve">A Bail Compensation Fund is hereby created under this chapter.  All sums received under section 24 (a) of this chapter shall be paid into Bail Compensation Fund, under the direction of the treasury of the Commonwealth, and shall be credited as follows:- </w:t>
      </w:r>
    </w:p>
    <w:p w:rsidR="00EB3EBF" w:rsidRPr="00EB3EBF" w:rsidRDefault="00EB3EBF" w:rsidP="00EB3EBF">
      <w:pPr>
        <w:pStyle w:val="Heading3"/>
        <w:rPr>
          <w:rFonts w:ascii="Times New Roman" w:hAnsi="Times New Roman" w:cs="Times New Roman"/>
          <w:b w:val="0"/>
          <w:bCs w:val="0"/>
          <w:sz w:val="24"/>
          <w:szCs w:val="24"/>
        </w:rPr>
      </w:pPr>
      <w:r w:rsidRPr="00EB3EBF">
        <w:rPr>
          <w:rFonts w:ascii="Times New Roman" w:hAnsi="Times New Roman" w:cs="Times New Roman"/>
          <w:b w:val="0"/>
          <w:bCs w:val="0"/>
          <w:sz w:val="24"/>
          <w:szCs w:val="24"/>
        </w:rPr>
        <w:t xml:space="preserve">(1) </w:t>
      </w:r>
      <w:r w:rsidRPr="00EB3EBF">
        <w:rPr>
          <w:rFonts w:ascii="Times New Roman" w:hAnsi="Times New Roman" w:cs="Times New Roman"/>
          <w:b w:val="0"/>
          <w:bCs w:val="0"/>
          <w:sz w:val="24"/>
          <w:szCs w:val="24"/>
        </w:rPr>
        <w:tab/>
        <w:t xml:space="preserve">Any and all fees paid by the person seeking bail or release on personal recognizance in the case of a person arrested for any misdemeanor or felony shall be paid directly into the Bail Compensation Fund.  All such revenue collected by the person authorized to take bail shall be deposited in and credited to the Bail Compensation Fund during the fiscal year in which it is received.  In the event that a question arises as to the correct year to credit the receipt of revenues, the comptroller shall make a determination as to the correct fiscal year and the determination of the comptroller shall be conclusive. </w:t>
      </w:r>
    </w:p>
    <w:p w:rsidR="00EB3EBF" w:rsidRPr="00EB3EBF" w:rsidRDefault="00EB3EBF" w:rsidP="00EB3EBF">
      <w:pPr>
        <w:pStyle w:val="Heading3"/>
        <w:rPr>
          <w:rFonts w:ascii="Times New Roman" w:hAnsi="Times New Roman" w:cs="Times New Roman"/>
          <w:b w:val="0"/>
          <w:bCs w:val="0"/>
          <w:sz w:val="24"/>
          <w:szCs w:val="24"/>
        </w:rPr>
      </w:pPr>
      <w:r w:rsidRPr="00EB3EBF">
        <w:rPr>
          <w:rFonts w:ascii="Times New Roman" w:hAnsi="Times New Roman" w:cs="Times New Roman"/>
          <w:b w:val="0"/>
          <w:bCs w:val="0"/>
          <w:sz w:val="24"/>
          <w:szCs w:val="24"/>
        </w:rPr>
        <w:t>(2)</w:t>
      </w:r>
      <w:r w:rsidRPr="00EB3EBF">
        <w:rPr>
          <w:rFonts w:ascii="Times New Roman" w:hAnsi="Times New Roman" w:cs="Times New Roman"/>
          <w:b w:val="0"/>
          <w:bCs w:val="0"/>
          <w:sz w:val="24"/>
          <w:szCs w:val="24"/>
        </w:rPr>
        <w:tab/>
        <w:t xml:space="preserve">Any person authorized to take bail or to release on personal recognizance in the case of a person arrested for any misdemeanor or felony, and who goes to the place of detention where the prisoner is held, shall be receive a daily stipend.  The stipend shall be of a fixed amount and shall not be dependent upon the authorization of bail or the release on personal recognizance of the prisoner.  </w:t>
      </w:r>
    </w:p>
    <w:p w:rsidR="00EB3EBF" w:rsidRPr="00EB3EBF" w:rsidRDefault="00EB3EBF" w:rsidP="00EB3EBF">
      <w:pPr>
        <w:pStyle w:val="Heading3"/>
        <w:rPr>
          <w:rFonts w:ascii="Times New Roman" w:hAnsi="Times New Roman" w:cs="Times New Roman"/>
          <w:b w:val="0"/>
          <w:bCs w:val="0"/>
          <w:sz w:val="24"/>
          <w:szCs w:val="24"/>
        </w:rPr>
      </w:pPr>
      <w:r w:rsidRPr="00EB3EBF">
        <w:rPr>
          <w:rFonts w:ascii="Times New Roman" w:hAnsi="Times New Roman" w:cs="Times New Roman"/>
          <w:b w:val="0"/>
          <w:bCs w:val="0"/>
          <w:sz w:val="24"/>
          <w:szCs w:val="24"/>
        </w:rPr>
        <w:t xml:space="preserve">(3) </w:t>
      </w:r>
      <w:r w:rsidRPr="00EB3EBF">
        <w:rPr>
          <w:rFonts w:ascii="Times New Roman" w:hAnsi="Times New Roman" w:cs="Times New Roman"/>
          <w:b w:val="0"/>
          <w:bCs w:val="0"/>
          <w:sz w:val="24"/>
          <w:szCs w:val="24"/>
        </w:rPr>
        <w:tab/>
        <w:t xml:space="preserve">The balance remaining after crediting the amounts required under section (2) shall be credited to the General Fund. </w:t>
      </w:r>
    </w:p>
    <w:p w:rsidR="00EB3EBF" w:rsidRPr="00EB3EBF" w:rsidRDefault="00EB3EBF" w:rsidP="00EB3EBF">
      <w:pPr>
        <w:ind w:right="-360"/>
        <w:rPr>
          <w:rFonts w:ascii="Times New Roman" w:eastAsia="Arial Unicode MS" w:hAnsi="Times New Roman" w:cs="Times New Roman"/>
          <w:sz w:val="24"/>
          <w:szCs w:val="24"/>
        </w:rPr>
      </w:pPr>
    </w:p>
    <w:p w:rsidR="00EB3EBF" w:rsidRPr="00EB3EBF" w:rsidRDefault="00EB3EBF" w:rsidP="00EB3EBF">
      <w:pPr>
        <w:ind w:right="-360"/>
        <w:rPr>
          <w:rFonts w:ascii="Times New Roman" w:hAnsi="Times New Roman" w:cs="Times New Roman"/>
          <w:bCs/>
          <w:sz w:val="24"/>
          <w:szCs w:val="24"/>
        </w:rPr>
      </w:pPr>
      <w:r w:rsidRPr="00EB3EBF">
        <w:rPr>
          <w:rFonts w:ascii="Times New Roman" w:hAnsi="Times New Roman" w:cs="Times New Roman"/>
          <w:bCs/>
          <w:sz w:val="24"/>
          <w:szCs w:val="24"/>
        </w:rPr>
        <w:t xml:space="preserve">Said Section 24 is hereby further amended by adding at the end thereof the following new </w:t>
      </w:r>
      <w:r w:rsidRPr="00EB3EBF">
        <w:rPr>
          <w:rFonts w:ascii="Times New Roman" w:hAnsi="Times New Roman" w:cs="Times New Roman"/>
          <w:sz w:val="24"/>
          <w:szCs w:val="24"/>
        </w:rPr>
        <w:t>section</w:t>
      </w:r>
      <w:r w:rsidRPr="00EB3EBF">
        <w:rPr>
          <w:rFonts w:ascii="Times New Roman" w:hAnsi="Times New Roman" w:cs="Times New Roman"/>
          <w:bCs/>
          <w:sz w:val="24"/>
          <w:szCs w:val="24"/>
        </w:rPr>
        <w:t>:--</w:t>
      </w:r>
    </w:p>
    <w:p w:rsidR="00EB3EBF" w:rsidRPr="00EB3EBF" w:rsidRDefault="00EB3EBF" w:rsidP="00EB3EBF">
      <w:pPr>
        <w:ind w:right="-360"/>
        <w:rPr>
          <w:rFonts w:ascii="Times New Roman" w:hAnsi="Times New Roman" w:cs="Times New Roman"/>
          <w:bCs/>
          <w:sz w:val="24"/>
          <w:szCs w:val="24"/>
        </w:rPr>
      </w:pPr>
    </w:p>
    <w:p w:rsidR="00EB3EBF" w:rsidRPr="00EB3EBF" w:rsidRDefault="00EB3EBF" w:rsidP="00EB3EBF">
      <w:pPr>
        <w:ind w:right="-360"/>
        <w:rPr>
          <w:rFonts w:ascii="Times New Roman" w:hAnsi="Times New Roman" w:cs="Times New Roman"/>
          <w:sz w:val="24"/>
          <w:szCs w:val="24"/>
        </w:rPr>
      </w:pPr>
      <w:r w:rsidRPr="00EB3EBF">
        <w:rPr>
          <w:rFonts w:ascii="Times New Roman" w:hAnsi="Times New Roman" w:cs="Times New Roman"/>
          <w:sz w:val="24"/>
          <w:szCs w:val="24"/>
        </w:rPr>
        <w:lastRenderedPageBreak/>
        <w:t xml:space="preserve">(d) </w:t>
      </w:r>
      <w:r w:rsidRPr="00EB3EBF">
        <w:rPr>
          <w:rFonts w:ascii="Times New Roman" w:hAnsi="Times New Roman" w:cs="Times New Roman"/>
          <w:sz w:val="24"/>
          <w:szCs w:val="24"/>
        </w:rPr>
        <w:tab/>
        <w:t xml:space="preserve">Stipend splitting arrangements are prohibited.  No person authorized to take bail shall administer by telephone, or otherwise than in the physical presence of the affiant, any oath or affirmation required in the course of taking bail or releasing on personal recognizance.  No person authorized to take bail shall delegate the setting or taking of bail or the setting of taking of release on personal recognizance to any other person.  </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proofErr w:type="gramStart"/>
      <w:r w:rsidRPr="00EB3EBF">
        <w:rPr>
          <w:rFonts w:ascii="Times New Roman" w:hAnsi="Times New Roman" w:cs="Times New Roman"/>
          <w:b/>
          <w:sz w:val="24"/>
          <w:szCs w:val="24"/>
        </w:rPr>
        <w:t>SECTION 5.</w:t>
      </w:r>
      <w:proofErr w:type="gramEnd"/>
      <w:r w:rsidRPr="00EB3EBF">
        <w:rPr>
          <w:rFonts w:ascii="Times New Roman" w:hAnsi="Times New Roman" w:cs="Times New Roman"/>
          <w:sz w:val="24"/>
          <w:szCs w:val="24"/>
        </w:rPr>
        <w:t xml:space="preserve">  Section 58 of Chapter 276, as so appearing, is hereby amended in line 105 by adding a paragraph break after the words “reasonably possible.”</w:t>
      </w:r>
    </w:p>
    <w:p w:rsidR="00EB3EBF" w:rsidRPr="00EB3EBF" w:rsidRDefault="00EB3EBF" w:rsidP="00EB3EBF">
      <w:pPr>
        <w:keepNext/>
        <w:keepLines/>
        <w:ind w:right="-360"/>
        <w:rPr>
          <w:rFonts w:ascii="Times New Roman" w:hAnsi="Times New Roman" w:cs="Times New Roman"/>
          <w:sz w:val="24"/>
          <w:szCs w:val="24"/>
        </w:rPr>
      </w:pPr>
    </w:p>
    <w:p w:rsidR="00EB3EBF" w:rsidRPr="00EB3EBF" w:rsidRDefault="00EB3EBF" w:rsidP="00EB3EBF">
      <w:pPr>
        <w:keepNext/>
        <w:keepLines/>
        <w:ind w:right="-360"/>
        <w:rPr>
          <w:rFonts w:ascii="Times New Roman" w:hAnsi="Times New Roman" w:cs="Times New Roman"/>
          <w:sz w:val="24"/>
          <w:szCs w:val="24"/>
        </w:rPr>
      </w:pPr>
      <w:r w:rsidRPr="00EB3EBF">
        <w:rPr>
          <w:rFonts w:ascii="Times New Roman" w:hAnsi="Times New Roman" w:cs="Times New Roman"/>
          <w:sz w:val="24"/>
          <w:szCs w:val="24"/>
        </w:rPr>
        <w:t>Said section 58 is further amended in line 114 by striking the words “by telephone” and inserting thereof the following words</w:t>
      </w:r>
      <w:proofErr w:type="gramStart"/>
      <w:r w:rsidRPr="00EB3EBF">
        <w:rPr>
          <w:rFonts w:ascii="Times New Roman" w:hAnsi="Times New Roman" w:cs="Times New Roman"/>
          <w:sz w:val="24"/>
          <w:szCs w:val="24"/>
        </w:rPr>
        <w:t>:--</w:t>
      </w:r>
      <w:proofErr w:type="gramEnd"/>
      <w:r w:rsidRPr="00EB3EBF">
        <w:rPr>
          <w:rFonts w:ascii="Times New Roman" w:hAnsi="Times New Roman" w:cs="Times New Roman"/>
          <w:sz w:val="24"/>
          <w:szCs w:val="24"/>
        </w:rPr>
        <w:t xml:space="preserve">  by writing delivered in hand or by facsimile that same day</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r w:rsidRPr="00EB3EBF">
        <w:rPr>
          <w:rFonts w:ascii="Times New Roman" w:hAnsi="Times New Roman" w:cs="Times New Roman"/>
          <w:sz w:val="24"/>
          <w:szCs w:val="24"/>
        </w:rPr>
        <w:t xml:space="preserve">Said section 58 is further amended in lines 133 to 139 by striking the words “on the same day the petition shall have been filed, unless the district court or detaining authority shall determine that such appearance and hearing on the petition cannot practically take place before the adjournment of the sitting of said superior court for that day and in which event, the petitioner shall be caused to be brought before said court for such hearing during the morning of the next business day of the sitting of said superior court.” and inserting thereof the following words:--  </w:t>
      </w:r>
    </w:p>
    <w:p w:rsidR="00EB3EBF" w:rsidRPr="00EB3EBF" w:rsidRDefault="00EB3EBF" w:rsidP="00EB3EBF">
      <w:pPr>
        <w:ind w:right="-360"/>
        <w:rPr>
          <w:rFonts w:ascii="Times New Roman" w:hAnsi="Times New Roman" w:cs="Times New Roman"/>
          <w:sz w:val="24"/>
          <w:szCs w:val="24"/>
        </w:rPr>
      </w:pPr>
      <w:proofErr w:type="gramStart"/>
      <w:r w:rsidRPr="00EB3EBF">
        <w:rPr>
          <w:rFonts w:ascii="Times New Roman" w:hAnsi="Times New Roman" w:cs="Times New Roman"/>
          <w:sz w:val="24"/>
          <w:szCs w:val="24"/>
        </w:rPr>
        <w:t>on</w:t>
      </w:r>
      <w:proofErr w:type="gramEnd"/>
      <w:r w:rsidRPr="00EB3EBF">
        <w:rPr>
          <w:rFonts w:ascii="Times New Roman" w:hAnsi="Times New Roman" w:cs="Times New Roman"/>
          <w:sz w:val="24"/>
          <w:szCs w:val="24"/>
        </w:rPr>
        <w:t xml:space="preserve"> the third business day of the sitting of said superior court after the petition shall have been filed, unless said superior or district court orders otherwise for good cause shown.</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r w:rsidRPr="00EB3EBF">
        <w:rPr>
          <w:rFonts w:ascii="Times New Roman" w:hAnsi="Times New Roman" w:cs="Times New Roman"/>
          <w:sz w:val="24"/>
          <w:szCs w:val="24"/>
        </w:rPr>
        <w:t>Said section 58 is further amended by striking the paragraph at lines 150 to 161 and inserting thereof the following:--</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r w:rsidRPr="00EB3EBF">
        <w:rPr>
          <w:rFonts w:ascii="Times New Roman" w:hAnsi="Times New Roman" w:cs="Times New Roman"/>
          <w:sz w:val="24"/>
          <w:szCs w:val="24"/>
        </w:rPr>
        <w:tab/>
        <w:t>The justice of the superior court shall review the order of the district court and the reasons given by the district court.  Unless the justice of the superior court determines that the district court committed a clear error of law or fact, or set a clearly excessive bail, the justice shall remand the prisoner in accordance with the terms of the process by which he was ordered committed by the district court.  If the justice of the superior court determines that the district court committed a clear error of law or fact, or set a clearly excessive bail, the justice shall consider the standards set forth in the first paragraph of this section and may order that the petitioner be released on bail on his personal recognizance without surety, or, in his discretion, make any other order of bail or recognizance.</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sz w:val="24"/>
          <w:szCs w:val="24"/>
        </w:rPr>
      </w:pPr>
      <w:proofErr w:type="gramStart"/>
      <w:r w:rsidRPr="00EB3EBF">
        <w:rPr>
          <w:rFonts w:ascii="Times New Roman" w:hAnsi="Times New Roman" w:cs="Times New Roman"/>
          <w:b/>
          <w:sz w:val="24"/>
          <w:szCs w:val="24"/>
        </w:rPr>
        <w:t>SECTION 6.</w:t>
      </w:r>
      <w:proofErr w:type="gramEnd"/>
      <w:r w:rsidRPr="00EB3EBF">
        <w:rPr>
          <w:rFonts w:ascii="Times New Roman" w:hAnsi="Times New Roman" w:cs="Times New Roman"/>
          <w:sz w:val="24"/>
          <w:szCs w:val="24"/>
        </w:rPr>
        <w:t xml:space="preserve">  Section 4 of Section 58A of Chapter 276, as so appearing, is hereby amended in line 96 by deleting the words “held under arrest” and inserting thereof the words:--  charged with</w:t>
      </w:r>
    </w:p>
    <w:p w:rsidR="00EB3EBF" w:rsidRPr="00EB3EBF" w:rsidRDefault="00EB3EBF" w:rsidP="00EB3EBF">
      <w:pPr>
        <w:ind w:right="-360"/>
        <w:rPr>
          <w:rFonts w:ascii="Times New Roman" w:hAnsi="Times New Roman" w:cs="Times New Roman"/>
          <w:sz w:val="24"/>
          <w:szCs w:val="24"/>
        </w:rPr>
      </w:pPr>
    </w:p>
    <w:p w:rsidR="00EB3EBF" w:rsidRPr="00EB3EBF" w:rsidRDefault="00EB3EBF" w:rsidP="00EB3EBF">
      <w:pPr>
        <w:ind w:right="-360"/>
        <w:rPr>
          <w:rFonts w:ascii="Times New Roman" w:hAnsi="Times New Roman" w:cs="Times New Roman"/>
          <w:bCs/>
          <w:sz w:val="24"/>
          <w:szCs w:val="24"/>
        </w:rPr>
      </w:pPr>
      <w:proofErr w:type="gramStart"/>
      <w:r w:rsidRPr="00EB3EBF">
        <w:rPr>
          <w:rFonts w:ascii="Times New Roman" w:hAnsi="Times New Roman" w:cs="Times New Roman"/>
          <w:b/>
          <w:bCs/>
          <w:sz w:val="24"/>
          <w:szCs w:val="24"/>
        </w:rPr>
        <w:t>SECTION 7.</w:t>
      </w:r>
      <w:proofErr w:type="gramEnd"/>
      <w:r w:rsidRPr="00EB3EBF">
        <w:rPr>
          <w:rFonts w:ascii="Times New Roman" w:hAnsi="Times New Roman" w:cs="Times New Roman"/>
          <w:bCs/>
          <w:sz w:val="24"/>
          <w:szCs w:val="24"/>
        </w:rPr>
        <w:t xml:space="preserve">  Section 63 of Chapter 276, as so appearing, is hereby amended by striking in line 2 the words “any fee or” and in line 5 the words “statutory fees therefore” and inserting in each place the following:--</w:t>
      </w:r>
    </w:p>
    <w:p w:rsidR="00EB3EBF" w:rsidRPr="00EB3EBF" w:rsidRDefault="00EB3EBF" w:rsidP="00EB3EBF">
      <w:pPr>
        <w:ind w:right="-360"/>
        <w:rPr>
          <w:rFonts w:ascii="Times New Roman" w:hAnsi="Times New Roman" w:cs="Times New Roman"/>
          <w:bCs/>
          <w:sz w:val="24"/>
          <w:szCs w:val="24"/>
        </w:rPr>
      </w:pPr>
    </w:p>
    <w:p w:rsidR="00EB3EBF" w:rsidRPr="00EB3EBF" w:rsidRDefault="00EB3EBF" w:rsidP="00EB3EBF">
      <w:pPr>
        <w:ind w:right="-360"/>
        <w:rPr>
          <w:rFonts w:ascii="Times New Roman" w:hAnsi="Times New Roman" w:cs="Times New Roman"/>
          <w:bCs/>
          <w:sz w:val="24"/>
          <w:szCs w:val="24"/>
        </w:rPr>
      </w:pPr>
      <w:r w:rsidRPr="00EB3EBF">
        <w:rPr>
          <w:rFonts w:ascii="Times New Roman" w:hAnsi="Times New Roman" w:cs="Times New Roman"/>
          <w:bCs/>
          <w:sz w:val="24"/>
          <w:szCs w:val="24"/>
        </w:rPr>
        <w:t xml:space="preserve">stipend </w:t>
      </w:r>
      <w:r w:rsidRPr="00EB3EBF">
        <w:rPr>
          <w:rFonts w:ascii="Times New Roman" w:hAnsi="Times New Roman" w:cs="Times New Roman"/>
          <w:sz w:val="24"/>
          <w:szCs w:val="24"/>
        </w:rPr>
        <w:t>therefore</w:t>
      </w:r>
      <w:r w:rsidRPr="00EB3EBF">
        <w:rPr>
          <w:rFonts w:ascii="Times New Roman" w:hAnsi="Times New Roman" w:cs="Times New Roman"/>
          <w:bCs/>
          <w:sz w:val="24"/>
          <w:szCs w:val="24"/>
        </w:rPr>
        <w:t>, as set forth in section (c</w:t>
      </w:r>
      <w:proofErr w:type="gramStart"/>
      <w:r w:rsidRPr="00EB3EBF">
        <w:rPr>
          <w:rFonts w:ascii="Times New Roman" w:hAnsi="Times New Roman" w:cs="Times New Roman"/>
          <w:bCs/>
          <w:sz w:val="24"/>
          <w:szCs w:val="24"/>
        </w:rPr>
        <w:t>)(</w:t>
      </w:r>
      <w:proofErr w:type="gramEnd"/>
      <w:r w:rsidRPr="00EB3EBF">
        <w:rPr>
          <w:rFonts w:ascii="Times New Roman" w:hAnsi="Times New Roman" w:cs="Times New Roman"/>
          <w:bCs/>
          <w:sz w:val="24"/>
          <w:szCs w:val="24"/>
        </w:rPr>
        <w:t>2) of chapter 262.</w:t>
      </w:r>
    </w:p>
    <w:p w:rsidR="00EB3EBF" w:rsidRPr="00EB3EBF" w:rsidRDefault="00EB3EBF" w:rsidP="00EB3EBF">
      <w:pPr>
        <w:ind w:right="-360"/>
        <w:rPr>
          <w:rFonts w:ascii="Times New Roman" w:hAnsi="Times New Roman" w:cs="Times New Roman"/>
          <w:b/>
          <w:bCs/>
          <w:sz w:val="24"/>
          <w:szCs w:val="24"/>
        </w:rPr>
      </w:pPr>
    </w:p>
    <w:p w:rsidR="00EB3EBF" w:rsidRPr="00EB3EBF" w:rsidRDefault="00EB3EBF" w:rsidP="00EB3EBF">
      <w:pPr>
        <w:rPr>
          <w:rFonts w:ascii="Times New Roman" w:hAnsi="Times New Roman" w:cs="Times New Roman"/>
          <w:sz w:val="24"/>
          <w:szCs w:val="24"/>
        </w:rPr>
      </w:pPr>
      <w:proofErr w:type="gramStart"/>
      <w:r w:rsidRPr="00EB3EBF">
        <w:rPr>
          <w:rFonts w:ascii="Times New Roman" w:hAnsi="Times New Roman" w:cs="Times New Roman"/>
          <w:b/>
          <w:sz w:val="24"/>
          <w:szCs w:val="24"/>
        </w:rPr>
        <w:t>SECTION 8.</w:t>
      </w:r>
      <w:proofErr w:type="gramEnd"/>
      <w:r w:rsidRPr="00EB3EBF">
        <w:rPr>
          <w:rFonts w:ascii="Times New Roman" w:hAnsi="Times New Roman" w:cs="Times New Roman"/>
          <w:sz w:val="24"/>
          <w:szCs w:val="24"/>
        </w:rPr>
        <w:t xml:space="preserve">  Section 80 of chapter 276, as so appearing, is hereby amended by striking, in lines 4, 8, and 10, inclusive, the words “state treasurer” and inserting in place thereof the following words:--</w:t>
      </w:r>
    </w:p>
    <w:p w:rsidR="00EB3EBF" w:rsidRPr="00EB3EBF" w:rsidRDefault="00EB3EBF" w:rsidP="00EB3EBF">
      <w:pPr>
        <w:rPr>
          <w:rFonts w:ascii="Times New Roman" w:hAnsi="Times New Roman" w:cs="Times New Roman"/>
          <w:sz w:val="24"/>
          <w:szCs w:val="24"/>
        </w:rPr>
      </w:pPr>
    </w:p>
    <w:p w:rsidR="001570C0" w:rsidRPr="00EB3EBF" w:rsidRDefault="00EB3EBF" w:rsidP="00EB3EBF">
      <w:pPr>
        <w:rPr>
          <w:rFonts w:ascii="Times New Roman" w:hAnsi="Times New Roman" w:cs="Times New Roman"/>
          <w:sz w:val="24"/>
          <w:szCs w:val="24"/>
        </w:rPr>
      </w:pPr>
      <w:r w:rsidRPr="00EB3EBF">
        <w:rPr>
          <w:rFonts w:ascii="Times New Roman" w:hAnsi="Times New Roman" w:cs="Times New Roman"/>
          <w:sz w:val="24"/>
          <w:szCs w:val="24"/>
        </w:rPr>
        <w:t xml:space="preserve"> </w:t>
      </w:r>
      <w:proofErr w:type="gramStart"/>
      <w:r w:rsidRPr="00EB3EBF">
        <w:rPr>
          <w:rFonts w:ascii="Times New Roman" w:hAnsi="Times New Roman" w:cs="Times New Roman"/>
          <w:sz w:val="24"/>
          <w:szCs w:val="24"/>
        </w:rPr>
        <w:t>the</w:t>
      </w:r>
      <w:proofErr w:type="gramEnd"/>
      <w:r w:rsidRPr="00EB3EBF">
        <w:rPr>
          <w:rFonts w:ascii="Times New Roman" w:hAnsi="Times New Roman" w:cs="Times New Roman"/>
          <w:sz w:val="24"/>
          <w:szCs w:val="24"/>
        </w:rPr>
        <w:t xml:space="preserve"> Commonwealth Rendition Fund established pursuant to section 75 of chapter 10. </w:t>
      </w:r>
    </w:p>
    <w:sectPr w:rsidR="001570C0" w:rsidRPr="00EB3EBF" w:rsidSect="001570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70C0"/>
    <w:rsid w:val="001570C0"/>
    <w:rsid w:val="00EB3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EB3EBF"/>
    <w:pPr>
      <w:spacing w:before="100" w:beforeAutospacing="1" w:after="100" w:afterAutospacing="1" w:line="240" w:lineRule="auto"/>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EBF"/>
    <w:rPr>
      <w:rFonts w:ascii="Tahoma" w:hAnsi="Tahoma" w:cs="Tahoma"/>
      <w:sz w:val="16"/>
      <w:szCs w:val="16"/>
    </w:rPr>
  </w:style>
  <w:style w:type="character" w:styleId="LineNumber">
    <w:name w:val="line number"/>
    <w:basedOn w:val="DefaultParagraphFont"/>
    <w:uiPriority w:val="99"/>
    <w:semiHidden/>
    <w:unhideWhenUsed/>
    <w:rsid w:val="00EB3EBF"/>
  </w:style>
  <w:style w:type="character" w:customStyle="1" w:styleId="Heading3Char">
    <w:name w:val="Heading 3 Char"/>
    <w:basedOn w:val="DefaultParagraphFont"/>
    <w:link w:val="Heading3"/>
    <w:rsid w:val="00EB3EBF"/>
    <w:rPr>
      <w:rFonts w:ascii="Arial Unicode MS" w:eastAsia="Arial Unicode MS" w:hAnsi="Arial Unicode MS" w:cs="Arial Unicode MS"/>
      <w:b/>
      <w:bCs/>
      <w:sz w:val="27"/>
      <w:szCs w:val="27"/>
    </w:rPr>
  </w:style>
  <w:style w:type="paragraph" w:styleId="NormalWeb">
    <w:name w:val="Normal (Web)"/>
    <w:basedOn w:val="Normal"/>
    <w:rsid w:val="00EB3EB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1512</Words>
  <Characters>8624</Characters>
  <Application>Microsoft Office Word</Application>
  <DocSecurity>0</DocSecurity>
  <Lines>71</Lines>
  <Paragraphs>20</Paragraphs>
  <ScaleCrop>false</ScaleCrop>
  <Company>Massachusetts Legislature</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2009-01-14T14:51:00Z</dcterms:created>
  <dcterms:modified xsi:type="dcterms:W3CDTF">2009-01-14T14:52:00Z</dcterms:modified>
</cp:coreProperties>
</file>