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ED4" w:rsidRDefault="00577ED4">
      <w:pPr>
        <w:suppressLineNumbers/>
        <w:spacing w:after="2"/>
        <w:jc w:val="center"/>
      </w:pPr>
      <w:r>
        <w:rPr>
          <w:rFonts w:ascii="Arial" w:cs="Arial"/>
          <w:sz w:val="18"/>
          <w:szCs w:val="18"/>
        </w:rPr>
        <w:t xml:space="preserve">HOUSE DOCKET, NO.         FILED ON: </w:t>
      </w:r>
      <w:smartTag w:uri="urn:schemas-microsoft-com:office:smarttags" w:element="date">
        <w:smartTagPr>
          <w:attr w:name="Year" w:val="2009"/>
          <w:attr w:name="Day" w:val="12"/>
          <w:attr w:name="Month" w:val="1"/>
          <w:attr w:name="ls" w:val="trans"/>
        </w:smartTagPr>
        <w:r>
          <w:rPr>
            <w:rFonts w:ascii="Arial" w:cs="Arial"/>
            <w:sz w:val="18"/>
            <w:szCs w:val="18"/>
          </w:rPr>
          <w:t>1/12/2009</w:t>
        </w:r>
      </w:smartTag>
    </w:p>
    <w:p w:rsidR="00577ED4" w:rsidRDefault="00577ED4">
      <w:pPr>
        <w:suppressLineNumbers/>
        <w:spacing w:after="2"/>
        <w:jc w:val="center"/>
      </w:pPr>
      <w:r>
        <w:rPr>
          <w:rFonts w:ascii="Times New Roman" w:cs="Times New Roman"/>
          <w:b/>
          <w:bCs/>
          <w:sz w:val="48"/>
          <w:szCs w:val="48"/>
        </w:rPr>
        <w:t xml:space="preserve">HOUSE  .  .  .  .  .  .  .  .  .  .  .  .  .  .  No. </w:t>
      </w:r>
    </w:p>
    <w:tbl>
      <w:tblPr>
        <w:tblW w:w="0" w:type="auto"/>
        <w:tblInd w:w="-8" w:type="dxa"/>
        <w:tblBorders>
          <w:top w:val="thinThickSmallGap" w:sz="24" w:space="0" w:color="auto"/>
        </w:tblBorders>
        <w:tblCellMar>
          <w:left w:w="10" w:type="dxa"/>
          <w:right w:w="10" w:type="dxa"/>
        </w:tblCellMar>
        <w:tblLook w:val="01E0"/>
      </w:tblPr>
      <w:tblGrid>
        <w:gridCol w:w="9018"/>
      </w:tblGrid>
      <w:tr w:rsidR="00577ED4" w:rsidRPr="00117C7A">
        <w:tblPrEx>
          <w:tblCellMar>
            <w:top w:w="0" w:type="dxa"/>
            <w:bottom w:w="0" w:type="dxa"/>
          </w:tblCellMar>
        </w:tblPrEx>
        <w:tc>
          <w:tcPr>
            <w:tcW w:w="9018" w:type="dxa"/>
            <w:tcBorders>
              <w:top w:val="thinThickSmallGap" w:sz="24" w:space="0" w:color="auto"/>
            </w:tcBorders>
          </w:tcPr>
          <w:p w:rsidR="00577ED4" w:rsidRPr="00117C7A" w:rsidRDefault="00577ED4" w:rsidP="00DB534B">
            <w:pPr>
              <w:suppressLineNumbers/>
              <w:jc w:val="right"/>
              <w:rPr>
                <w:b/>
                <w:bCs/>
                <w:sz w:val="28"/>
                <w:szCs w:val="28"/>
              </w:rPr>
            </w:pPr>
          </w:p>
        </w:tc>
      </w:tr>
    </w:tbl>
    <w:p w:rsidR="00577ED4" w:rsidRDefault="00577ED4">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p>
    <w:p w:rsidR="00577ED4" w:rsidRDefault="00577ED4">
      <w:pPr>
        <w:suppressLineNumbers/>
        <w:spacing w:after="2"/>
        <w:jc w:val="center"/>
      </w:pPr>
      <w:r>
        <w:rPr>
          <w:rFonts w:ascii="Times New Roman" w:cs="Times New Roman"/>
          <w:b/>
          <w:bCs/>
          <w:sz w:val="32"/>
          <w:szCs w:val="32"/>
          <w:vertAlign w:val="superscript"/>
        </w:rPr>
        <w:t>_______________</w:t>
      </w:r>
    </w:p>
    <w:p w:rsidR="00577ED4" w:rsidRDefault="00577ED4">
      <w:pPr>
        <w:suppressLineNumbers/>
        <w:spacing w:before="2"/>
        <w:jc w:val="center"/>
      </w:pPr>
      <w:r>
        <w:rPr>
          <w:rFonts w:ascii="Times New Roman" w:cs="Times New Roman"/>
          <w:sz w:val="20"/>
          <w:szCs w:val="20"/>
        </w:rPr>
        <w:t>PRESENTED BY:</w:t>
      </w:r>
    </w:p>
    <w:p w:rsidR="00577ED4" w:rsidRDefault="00577ED4">
      <w:pPr>
        <w:suppressLineNumbers/>
        <w:spacing w:after="2"/>
        <w:jc w:val="center"/>
      </w:pPr>
      <w:r>
        <w:rPr>
          <w:rFonts w:ascii="Times New Roman" w:cs="Times New Roman"/>
          <w:b/>
          <w:bCs/>
          <w:sz w:val="24"/>
          <w:szCs w:val="24"/>
        </w:rPr>
        <w:t>Kevin J. Murphy</w:t>
      </w:r>
    </w:p>
    <w:p w:rsidR="00577ED4" w:rsidRDefault="00577ED4">
      <w:pPr>
        <w:suppressLineNumbers/>
        <w:jc w:val="center"/>
      </w:pPr>
      <w:r>
        <w:rPr>
          <w:rFonts w:ascii="Times New Roman" w:cs="Times New Roman"/>
          <w:b/>
          <w:bCs/>
          <w:sz w:val="32"/>
          <w:szCs w:val="32"/>
          <w:vertAlign w:val="superscript"/>
        </w:rPr>
        <w:t>_______________</w:t>
      </w:r>
    </w:p>
    <w:p w:rsidR="00577ED4" w:rsidRDefault="00577ED4">
      <w:pPr>
        <w:suppressLineNumbers/>
      </w:pPr>
      <w:r>
        <w:rPr>
          <w:rFonts w:ascii="Times New Roman" w:cs="Times New Roman"/>
          <w:i/>
          <w:iCs/>
          <w:sz w:val="20"/>
          <w:szCs w:val="20"/>
        </w:rPr>
        <w:t xml:space="preserve">To the Honorable Senate and House of Representatives of the </w:t>
      </w:r>
      <w:smartTag w:uri="urn:schemas-microsoft-com:office:smarttags" w:element="place">
        <w:smartTag w:uri="urn:schemas-microsoft-com:office:smarttags" w:element="PlaceType">
          <w:r>
            <w:rPr>
              <w:rFonts w:ascii="Times New Roman" w:cs="Times New Roman"/>
              <w:i/>
              <w:iCs/>
              <w:sz w:val="20"/>
              <w:szCs w:val="20"/>
            </w:rPr>
            <w:t>Commonwealth</w:t>
          </w:r>
        </w:smartTag>
        <w:r>
          <w:rPr>
            <w:rFonts w:ascii="Times New Roman" w:cs="Times New Roman"/>
            <w:i/>
            <w:iCs/>
            <w:sz w:val="20"/>
            <w:szCs w:val="20"/>
          </w:rPr>
          <w:t xml:space="preserve"> of </w:t>
        </w:r>
        <w:smartTag w:uri="urn:schemas-microsoft-com:office:smarttags" w:element="PlaceName">
          <w:r>
            <w:rPr>
              <w:rFonts w:ascii="Times New Roman" w:cs="Times New Roman"/>
              <w:i/>
              <w:iCs/>
              <w:sz w:val="20"/>
              <w:szCs w:val="20"/>
            </w:rPr>
            <w:t>Massachusetts</w:t>
          </w:r>
        </w:smartTag>
      </w:smartTag>
      <w:r>
        <w:rPr>
          <w:rFonts w:ascii="Times New Roman" w:cs="Times New Roman"/>
          <w:i/>
          <w:iCs/>
          <w:sz w:val="20"/>
          <w:szCs w:val="20"/>
        </w:rPr>
        <w:t xml:space="preserve"> in General</w:t>
      </w:r>
      <w:r>
        <w:rPr>
          <w:rFonts w:ascii="Times New Roman" w:cs="Times New Roman"/>
          <w:i/>
          <w:iCs/>
          <w:sz w:val="20"/>
          <w:szCs w:val="20"/>
        </w:rPr>
        <w:br/>
      </w:r>
      <w:r>
        <w:rPr>
          <w:rFonts w:ascii="Times New Roman" w:cs="Times New Roman"/>
          <w:i/>
          <w:iCs/>
          <w:sz w:val="20"/>
          <w:szCs w:val="20"/>
        </w:rPr>
        <w:tab/>
        <w:t>Court assembled:</w:t>
      </w:r>
    </w:p>
    <w:p w:rsidR="00577ED4" w:rsidRDefault="00577ED4">
      <w:pPr>
        <w:suppressLineNumbers/>
      </w:pPr>
      <w:r>
        <w:rPr>
          <w:rFonts w:ascii="Times New Roman"/>
          <w:sz w:val="20"/>
          <w:szCs w:val="20"/>
        </w:rPr>
        <w:tab/>
      </w:r>
      <w:r>
        <w:rPr>
          <w:rFonts w:ascii="Times New Roman" w:cs="Times New Roman"/>
          <w:sz w:val="20"/>
          <w:szCs w:val="20"/>
        </w:rPr>
        <w:t>The undersigned legislators and/or citizens respectfully petition for the passage of the accompanying bill:</w:t>
      </w:r>
    </w:p>
    <w:p w:rsidR="00577ED4" w:rsidRDefault="00577ED4">
      <w:pPr>
        <w:suppressLineNumbers/>
        <w:spacing w:after="2"/>
        <w:jc w:val="center"/>
      </w:pPr>
      <w:r>
        <w:rPr>
          <w:rFonts w:ascii="Times New Roman" w:cs="Times New Roman"/>
          <w:sz w:val="24"/>
          <w:szCs w:val="24"/>
        </w:rPr>
        <w:t>An Act granting authority over notaries public to the Secretary of State.</w:t>
      </w:r>
    </w:p>
    <w:p w:rsidR="00577ED4" w:rsidRDefault="00577ED4">
      <w:pPr>
        <w:suppressLineNumbers/>
        <w:spacing w:after="2"/>
        <w:jc w:val="center"/>
      </w:pPr>
      <w:r>
        <w:rPr>
          <w:rFonts w:ascii="Times New Roman" w:cs="Times New Roman"/>
          <w:b/>
          <w:bCs/>
          <w:sz w:val="32"/>
          <w:szCs w:val="32"/>
          <w:vertAlign w:val="superscript"/>
        </w:rPr>
        <w:t>_______________</w:t>
      </w:r>
    </w:p>
    <w:p w:rsidR="00577ED4" w:rsidRDefault="00577ED4">
      <w:pPr>
        <w:suppressLineNumbers/>
        <w:jc w:val="center"/>
      </w:pPr>
      <w:r>
        <w:rPr>
          <w:rFonts w:ascii="Times New Roman" w:cs="Times New Roman"/>
          <w:sz w:val="20"/>
          <w:szCs w:val="20"/>
        </w:rPr>
        <w:t>PETITION OF:</w:t>
      </w:r>
    </w:p>
    <w:p w:rsidR="00577ED4" w:rsidRDefault="00577ED4">
      <w:pPr>
        <w:suppressLineNumbers/>
      </w:pPr>
    </w:p>
    <w:tbl>
      <w:tblPr>
        <w:tblW w:w="0" w:type="auto"/>
        <w:tblInd w:w="-8" w:type="dxa"/>
        <w:tblBorders>
          <w:insideH w:val="dotted" w:sz="4" w:space="0" w:color="auto"/>
          <w:insideV w:val="dotted" w:sz="4" w:space="0" w:color="auto"/>
        </w:tblBorders>
        <w:tblCellMar>
          <w:left w:w="10" w:type="dxa"/>
          <w:right w:w="10" w:type="dxa"/>
        </w:tblCellMar>
        <w:tblLook w:val="00A0"/>
      </w:tblPr>
      <w:tblGrid>
        <w:gridCol w:w="4500"/>
        <w:gridCol w:w="4500"/>
      </w:tblGrid>
      <w:tr w:rsidR="00577ED4" w:rsidRPr="00117C7A">
        <w:tblPrEx>
          <w:tblCellMar>
            <w:top w:w="0" w:type="dxa"/>
            <w:bottom w:w="0" w:type="dxa"/>
          </w:tblCellMar>
        </w:tblPrEx>
        <w:tc>
          <w:tcPr>
            <w:tcW w:w="4500" w:type="dxa"/>
            <w:tcBorders>
              <w:top w:val="nil"/>
              <w:bottom w:val="single" w:sz="4" w:space="0" w:color="auto"/>
              <w:right w:val="single" w:sz="4" w:space="0" w:color="auto"/>
            </w:tcBorders>
          </w:tcPr>
          <w:p w:rsidR="00577ED4" w:rsidRPr="00117C7A" w:rsidRDefault="00577ED4">
            <w:pPr>
              <w:suppressLineNumbers/>
              <w:spacing w:after="2"/>
              <w:rPr>
                <w:smallCaps/>
              </w:rPr>
            </w:pPr>
            <w:r w:rsidRPr="00117C7A">
              <w:rPr>
                <w:rFonts w:ascii="Times New Roman" w:cs="Times New Roman"/>
                <w:smallCaps/>
                <w:sz w:val="24"/>
                <w:szCs w:val="24"/>
              </w:rPr>
              <w:t>Name:</w:t>
            </w:r>
          </w:p>
        </w:tc>
        <w:tc>
          <w:tcPr>
            <w:tcW w:w="4500" w:type="dxa"/>
            <w:tcBorders>
              <w:top w:val="nil"/>
              <w:left w:val="single" w:sz="4" w:space="0" w:color="auto"/>
              <w:bottom w:val="single" w:sz="4" w:space="0" w:color="auto"/>
            </w:tcBorders>
          </w:tcPr>
          <w:p w:rsidR="00577ED4" w:rsidRPr="00117C7A" w:rsidRDefault="00577ED4">
            <w:pPr>
              <w:suppressLineNumbers/>
              <w:spacing w:after="2"/>
              <w:rPr>
                <w:smallCaps/>
              </w:rPr>
            </w:pPr>
            <w:r w:rsidRPr="00117C7A">
              <w:rPr>
                <w:rFonts w:ascii="Times New Roman" w:cs="Times New Roman"/>
                <w:smallCaps/>
                <w:sz w:val="24"/>
                <w:szCs w:val="24"/>
              </w:rPr>
              <w:t>District/Address:</w:t>
            </w:r>
          </w:p>
        </w:tc>
      </w:tr>
      <w:tr w:rsidR="00577ED4" w:rsidRPr="00117C7A">
        <w:tblPrEx>
          <w:tblCellMar>
            <w:top w:w="0" w:type="dxa"/>
            <w:bottom w:w="0" w:type="dxa"/>
          </w:tblCellMar>
        </w:tblPrEx>
        <w:tc>
          <w:tcPr>
            <w:tcW w:w="4500" w:type="dxa"/>
          </w:tcPr>
          <w:p w:rsidR="00577ED4" w:rsidRPr="00117C7A" w:rsidRDefault="00577ED4">
            <w:pPr>
              <w:suppressLineNumbers/>
              <w:spacing w:after="2"/>
              <w:rPr>
                <w:rFonts w:ascii="Times New Roman" w:cs="Times New Roman"/>
              </w:rPr>
            </w:pPr>
            <w:r w:rsidRPr="00117C7A">
              <w:rPr>
                <w:rFonts w:ascii="Times New Roman" w:cs="Times New Roman"/>
              </w:rPr>
              <w:t>Kevin J. Murphy</w:t>
            </w:r>
          </w:p>
        </w:tc>
        <w:tc>
          <w:tcPr>
            <w:tcW w:w="4500" w:type="dxa"/>
          </w:tcPr>
          <w:p w:rsidR="00577ED4" w:rsidRPr="00117C7A" w:rsidRDefault="00577ED4">
            <w:pPr>
              <w:suppressLineNumbers/>
              <w:spacing w:after="2"/>
              <w:rPr>
                <w:rFonts w:ascii="Times New Roman" w:cs="Times New Roman"/>
              </w:rPr>
            </w:pPr>
            <w:r w:rsidRPr="00117C7A">
              <w:rPr>
                <w:rFonts w:ascii="Times New Roman" w:cs="Times New Roman"/>
              </w:rPr>
              <w:t>18th Middlesex</w:t>
            </w:r>
          </w:p>
        </w:tc>
      </w:tr>
    </w:tbl>
    <w:p w:rsidR="00577ED4" w:rsidRDefault="00577ED4">
      <w:pPr>
        <w:suppressLineNumbers/>
      </w:pPr>
      <w:r>
        <w:br w:type="page"/>
      </w:r>
    </w:p>
    <w:p w:rsidR="00577ED4" w:rsidRDefault="00577ED4">
      <w:pPr>
        <w:suppressLineNumbers/>
        <w:jc w:val="center"/>
      </w:pPr>
      <w:r>
        <w:rPr>
          <w:rFonts w:ascii="Times New Roman" w:cs="Times New Roman"/>
          <w:sz w:val="24"/>
          <w:szCs w:val="24"/>
        </w:rPr>
        <w:t>[SIMILAR MATTER FILED IN PREVIOUS SESSION</w:t>
      </w:r>
      <w:r>
        <w:rPr>
          <w:rFonts w:ascii="Times New Roman" w:cs="Times New Roman"/>
          <w:sz w:val="24"/>
          <w:szCs w:val="24"/>
        </w:rPr>
        <w:br/>
      </w:r>
      <w:smartTag w:uri="urn:schemas-microsoft-com:office:smarttags" w:element="stockticker">
        <w:r>
          <w:rPr>
            <w:rFonts w:ascii="Times New Roman" w:cs="Times New Roman"/>
            <w:sz w:val="24"/>
            <w:szCs w:val="24"/>
          </w:rPr>
          <w:t>SEE</w:t>
        </w:r>
      </w:smartTag>
      <w:r>
        <w:rPr>
          <w:rFonts w:ascii="Times New Roman" w:cs="Times New Roman"/>
          <w:sz w:val="24"/>
          <w:szCs w:val="24"/>
        </w:rPr>
        <w:t xml:space="preserve"> HOUSE, NO. 1605 OF 2007-2008.]</w:t>
      </w:r>
    </w:p>
    <w:p w:rsidR="00577ED4" w:rsidRDefault="00577ED4">
      <w:pPr>
        <w:suppressLineNumbers/>
        <w:spacing w:before="2" w:after="2"/>
        <w:jc w:val="center"/>
      </w:pPr>
      <w:r>
        <w:rPr>
          <w:rFonts w:ascii="Old English Text MT" w:cs="Old English Text MT"/>
          <w:sz w:val="32"/>
          <w:szCs w:val="32"/>
        </w:rPr>
        <w:t xml:space="preserve">The </w:t>
      </w:r>
      <w:smartTag w:uri="urn:schemas-microsoft-com:office:smarttags" w:element="stockticker">
        <w:smartTag w:uri="urn:schemas-microsoft-com:office:smarttags" w:element="stockticker">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stockticker">
          <w:r>
            <w:rPr>
              <w:rFonts w:ascii="Old English Text MT" w:cs="Old English Text MT"/>
              <w:sz w:val="32"/>
              <w:szCs w:val="32"/>
            </w:rPr>
            <w:t>Massachusetts</w:t>
          </w:r>
        </w:smartTag>
      </w:smartTag>
      <w:r>
        <w:rPr>
          <w:rFonts w:ascii="Old English Text MT" w:cs="Old English Text MT"/>
          <w:sz w:val="32"/>
          <w:szCs w:val="32"/>
        </w:rPr>
        <w:br/>
      </w:r>
    </w:p>
    <w:p w:rsidR="00577ED4" w:rsidRDefault="00577ED4">
      <w:pPr>
        <w:suppressLineNumbers/>
        <w:spacing w:after="2"/>
        <w:jc w:val="center"/>
      </w:pPr>
      <w:r>
        <w:rPr>
          <w:rFonts w:ascii="Times New Roman" w:cs="Times New Roman"/>
          <w:b/>
          <w:bCs/>
          <w:sz w:val="24"/>
          <w:szCs w:val="24"/>
          <w:vertAlign w:val="superscript"/>
        </w:rPr>
        <w:t>_______________</w:t>
      </w:r>
    </w:p>
    <w:p w:rsidR="00577ED4" w:rsidRDefault="00577ED4">
      <w:pPr>
        <w:suppressLineNumbers/>
        <w:spacing w:after="2"/>
        <w:jc w:val="center"/>
      </w:pPr>
      <w:r>
        <w:rPr>
          <w:rFonts w:ascii="Times New Roman" w:cs="Times New Roman"/>
          <w:b/>
          <w:bCs/>
          <w:sz w:val="18"/>
          <w:szCs w:val="18"/>
        </w:rPr>
        <w:t>In the Year Two Thousand and Nine</w:t>
      </w:r>
    </w:p>
    <w:p w:rsidR="00577ED4" w:rsidRDefault="00577ED4">
      <w:pPr>
        <w:suppressLineNumbers/>
        <w:spacing w:after="2"/>
        <w:jc w:val="center"/>
      </w:pPr>
      <w:r>
        <w:rPr>
          <w:rFonts w:ascii="Times New Roman" w:cs="Times New Roman"/>
          <w:b/>
          <w:bCs/>
          <w:sz w:val="24"/>
          <w:szCs w:val="24"/>
          <w:vertAlign w:val="superscript"/>
        </w:rPr>
        <w:t>_______________</w:t>
      </w:r>
    </w:p>
    <w:p w:rsidR="00577ED4" w:rsidRDefault="00577ED4">
      <w:pPr>
        <w:suppressLineNumbers/>
        <w:spacing w:after="2"/>
      </w:pPr>
      <w:r>
        <w:rPr>
          <w:sz w:val="14"/>
          <w:szCs w:val="14"/>
        </w:rPr>
        <w:br/>
      </w:r>
      <w:r>
        <w:br/>
      </w:r>
    </w:p>
    <w:p w:rsidR="00577ED4" w:rsidRDefault="00577ED4">
      <w:pPr>
        <w:suppressLineNumbers/>
      </w:pPr>
      <w:r>
        <w:rPr>
          <w:rFonts w:ascii="Times New Roman" w:cs="Times New Roman"/>
          <w:smallCaps/>
          <w:sz w:val="28"/>
          <w:szCs w:val="28"/>
        </w:rPr>
        <w:t xml:space="preserve">An Act granting authority </w:t>
      </w:r>
      <w:smartTag w:uri="urn:schemas-microsoft-com:office:smarttags" w:element="stockticker">
        <w:r>
          <w:rPr>
            <w:rFonts w:ascii="Times New Roman" w:cs="Times New Roman"/>
            <w:smallCaps/>
            <w:sz w:val="28"/>
            <w:szCs w:val="28"/>
          </w:rPr>
          <w:t>over</w:t>
        </w:r>
      </w:smartTag>
      <w:r>
        <w:rPr>
          <w:rFonts w:ascii="Times New Roman" w:cs="Times New Roman"/>
          <w:smallCaps/>
          <w:sz w:val="28"/>
          <w:szCs w:val="28"/>
        </w:rPr>
        <w:t xml:space="preserve"> notaries public to the Secretary of State.</w:t>
      </w:r>
      <w:r>
        <w:br/>
      </w:r>
      <w:r>
        <w:br/>
      </w:r>
      <w:r>
        <w:br/>
      </w:r>
    </w:p>
    <w:p w:rsidR="00577ED4" w:rsidRDefault="00577ED4">
      <w:pPr>
        <w:suppressLineNumbers/>
      </w:pPr>
      <w:r>
        <w:rPr>
          <w:rFonts w:ascii="Times New Roman"/>
          <w:i/>
          <w:iCs/>
          <w:sz w:val="20"/>
          <w:szCs w:val="20"/>
        </w:rPr>
        <w:tab/>
      </w:r>
      <w:r>
        <w:rPr>
          <w:rFonts w:ascii="Times New Roman" w:cs="Times New Roman"/>
          <w:i/>
          <w:iCs/>
          <w:sz w:val="20"/>
          <w:szCs w:val="20"/>
        </w:rPr>
        <w:t>Be it enacted by the Senate and House of Representatives in General Court assembled, and by the authority of the same, as follows:</w:t>
      </w:r>
      <w:r>
        <w:rPr>
          <w:rFonts w:ascii="Times New Roman" w:cs="Times New Roman"/>
          <w:i/>
          <w:iCs/>
          <w:sz w:val="20"/>
          <w:szCs w:val="20"/>
        </w:rPr>
        <w:br/>
      </w:r>
    </w:p>
    <w:p w:rsidR="00577ED4" w:rsidRPr="00EA5C4B" w:rsidRDefault="00577ED4" w:rsidP="00EA5C4B">
      <w:pPr>
        <w:spacing w:line="336" w:lineRule="auto"/>
        <w:rPr>
          <w:rFonts w:ascii="Times New Roman" w:cs="Times New Roman"/>
        </w:rPr>
      </w:pPr>
      <w:r>
        <w:rPr>
          <w:rFonts w:ascii="Times New Roman"/>
        </w:rPr>
        <w:tab/>
      </w:r>
      <w:r w:rsidRPr="00EA5C4B">
        <w:rPr>
          <w:rFonts w:ascii="Times New Roman" w:cs="Times New Roman"/>
        </w:rPr>
        <w:t>SECTION 1.  Notwithstanding the provisions of chapter 222 of the General Laws, or any other general or special law, rule, regulation or executive order to the contrary, the secretary of state shall promulgate rules and regulations for the conduct of notaries public and the performance of their official duties and the enforcement thereof.</w:t>
      </w:r>
    </w:p>
    <w:p w:rsidR="00577ED4" w:rsidRPr="00EA5C4B" w:rsidRDefault="00577ED4" w:rsidP="00EA5C4B">
      <w:pPr>
        <w:spacing w:line="336" w:lineRule="auto"/>
        <w:rPr>
          <w:rFonts w:ascii="Times New Roman" w:cs="Times New Roman"/>
        </w:rPr>
      </w:pPr>
    </w:p>
    <w:p w:rsidR="00577ED4" w:rsidRPr="00EA5C4B" w:rsidRDefault="00577ED4" w:rsidP="00EA5C4B">
      <w:pPr>
        <w:spacing w:line="336" w:lineRule="auto"/>
        <w:rPr>
          <w:rFonts w:ascii="Times New Roman"/>
        </w:rPr>
      </w:pPr>
      <w:r w:rsidRPr="00EA5C4B">
        <w:rPr>
          <w:rFonts w:ascii="Times New Roman" w:cs="Times New Roman"/>
        </w:rPr>
        <w:t>SECTION 2. Chapter 222 of the General Laws is hereby amended by inserting after section 9, the following section:</w:t>
      </w:r>
      <w:r w:rsidRPr="00EA5C4B">
        <w:rPr>
          <w:rFonts w:ascii="Times New Roman"/>
        </w:rPr>
        <w:t>—</w:t>
      </w:r>
    </w:p>
    <w:p w:rsidR="00577ED4" w:rsidRPr="00EA5C4B" w:rsidRDefault="00577ED4" w:rsidP="00EA5C4B">
      <w:pPr>
        <w:spacing w:line="336" w:lineRule="auto"/>
        <w:rPr>
          <w:rFonts w:ascii="Times New Roman"/>
        </w:rPr>
      </w:pPr>
    </w:p>
    <w:p w:rsidR="00577ED4" w:rsidRPr="00EA5C4B" w:rsidRDefault="00577ED4" w:rsidP="00EA5C4B">
      <w:pPr>
        <w:spacing w:line="336" w:lineRule="auto"/>
        <w:rPr>
          <w:rFonts w:ascii="Times New Roman"/>
        </w:rPr>
      </w:pPr>
      <w:r w:rsidRPr="00EA5C4B">
        <w:rPr>
          <w:rFonts w:ascii="Times New Roman" w:cs="Times New Roman"/>
        </w:rPr>
        <w:t xml:space="preserve">Section 9A. A non-attorney notary public who advertises notarial services in a language other than English shall include in the advertisement, notice, letterhead or sign the following prominently displayed in the same language, the statement </w:t>
      </w:r>
      <w:r w:rsidRPr="00EA5C4B">
        <w:rPr>
          <w:rFonts w:ascii="Times New Roman"/>
        </w:rPr>
        <w:t>—</w:t>
      </w:r>
      <w:r w:rsidRPr="00EA5C4B">
        <w:rPr>
          <w:rFonts w:ascii="Times New Roman" w:cs="Times New Roman"/>
        </w:rPr>
        <w:t xml:space="preserve"> I am not an attorney and have no authority to give advice on immigration or other legal matters.</w:t>
      </w:r>
    </w:p>
    <w:sectPr w:rsidR="00577ED4" w:rsidRPr="00EA5C4B" w:rsidSect="007D1EF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EF1"/>
    <w:rsid w:val="00117C7A"/>
    <w:rsid w:val="002809EF"/>
    <w:rsid w:val="00577ED4"/>
    <w:rsid w:val="007D1EF1"/>
    <w:rsid w:val="00DA62DD"/>
    <w:rsid w:val="00DB534B"/>
    <w:rsid w:val="00EA5C4B"/>
    <w:rsid w:val="00EB73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EA5C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265</Words>
  <Characters>1514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2</cp:revision>
  <dcterms:created xsi:type="dcterms:W3CDTF">2009-01-13T21:19:00Z</dcterms:created>
  <dcterms:modified xsi:type="dcterms:W3CDTF">2009-01-13T21:19:00Z</dcterms:modified>
</cp:coreProperties>
</file>