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AD" w:rsidRDefault="0073575F">
      <w:pPr>
        <w:suppressLineNumbers/>
        <w:spacing w:after="2"/>
        <w:jc w:val="center"/>
      </w:pPr>
      <w:r>
        <w:rPr>
          <w:rFonts w:ascii="Arial"/>
          <w:sz w:val="18"/>
        </w:rPr>
        <w:t>HOUSE DOCKET, NO.         FILED ON: 1/2/2009</w:t>
      </w:r>
    </w:p>
    <w:p w:rsidR="000E14AD" w:rsidRDefault="0073575F">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3575F" w:rsidP="00DB534B">
            <w:pPr>
              <w:suppressLineNumbers/>
              <w:jc w:val="right"/>
              <w:rPr>
                <w:b/>
                <w:sz w:val="28"/>
              </w:rPr>
            </w:pPr>
          </w:p>
        </w:tc>
      </w:tr>
    </w:tbl>
    <w:p w:rsidR="000E14AD" w:rsidRDefault="0073575F">
      <w:pPr>
        <w:suppressLineNumbers/>
        <w:spacing w:before="2" w:after="2"/>
        <w:jc w:val="center"/>
      </w:pPr>
      <w:r>
        <w:rPr>
          <w:rFonts w:ascii="Old English Text MT"/>
          <w:sz w:val="32"/>
        </w:rPr>
        <w:t>The Commonwealth of Massachusetts</w:t>
      </w:r>
    </w:p>
    <w:p w:rsidR="000E14AD" w:rsidRDefault="0073575F">
      <w:pPr>
        <w:suppressLineNumbers/>
        <w:spacing w:after="2"/>
        <w:jc w:val="center"/>
      </w:pPr>
      <w:r>
        <w:rPr>
          <w:rFonts w:ascii="Times New Roman"/>
          <w:b/>
          <w:sz w:val="32"/>
          <w:vertAlign w:val="superscript"/>
        </w:rPr>
        <w:t>_______________</w:t>
      </w:r>
    </w:p>
    <w:p w:rsidR="000E14AD" w:rsidRDefault="0073575F">
      <w:pPr>
        <w:suppressLineNumbers/>
        <w:spacing w:before="2"/>
        <w:jc w:val="center"/>
      </w:pPr>
      <w:r>
        <w:rPr>
          <w:rFonts w:ascii="Times New Roman"/>
          <w:sz w:val="20"/>
        </w:rPr>
        <w:t>PRESENTED BY:</w:t>
      </w:r>
    </w:p>
    <w:p w:rsidR="000E14AD" w:rsidRDefault="0073575F">
      <w:pPr>
        <w:suppressLineNumbers/>
        <w:spacing w:after="2"/>
        <w:jc w:val="center"/>
      </w:pPr>
      <w:r>
        <w:rPr>
          <w:rFonts w:ascii="Times New Roman"/>
          <w:b/>
          <w:sz w:val="24"/>
        </w:rPr>
        <w:t>Eugene L. O'Flaherty</w:t>
      </w:r>
    </w:p>
    <w:p w:rsidR="000E14AD" w:rsidRDefault="0073575F">
      <w:pPr>
        <w:suppressLineNumbers/>
        <w:jc w:val="center"/>
      </w:pPr>
      <w:r>
        <w:rPr>
          <w:rFonts w:ascii="Times New Roman"/>
          <w:b/>
          <w:sz w:val="32"/>
          <w:vertAlign w:val="superscript"/>
        </w:rPr>
        <w:t>_______________</w:t>
      </w:r>
    </w:p>
    <w:p w:rsidR="000E14AD" w:rsidRDefault="0073575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E14AD" w:rsidRDefault="0073575F">
      <w:pPr>
        <w:suppressLineNumbers/>
      </w:pPr>
      <w:r>
        <w:rPr>
          <w:rFonts w:ascii="Times New Roman"/>
          <w:sz w:val="20"/>
        </w:rPr>
        <w:tab/>
        <w:t>The undersigned legislators and/or citizens respectfully petition for the passage of the accompanying bill:</w:t>
      </w:r>
    </w:p>
    <w:p w:rsidR="000E14AD" w:rsidRDefault="0073575F">
      <w:pPr>
        <w:suppressLineNumbers/>
        <w:spacing w:after="2"/>
        <w:jc w:val="center"/>
      </w:pPr>
      <w:r>
        <w:rPr>
          <w:rFonts w:ascii="Times New Roman"/>
          <w:sz w:val="24"/>
        </w:rPr>
        <w:t>An Act granting discretion t</w:t>
      </w:r>
      <w:r>
        <w:rPr>
          <w:rFonts w:ascii="Times New Roman"/>
          <w:sz w:val="24"/>
        </w:rPr>
        <w:t>o the superior court to allocate certain settlement proceeds.</w:t>
      </w:r>
    </w:p>
    <w:p w:rsidR="000E14AD" w:rsidRDefault="0073575F">
      <w:pPr>
        <w:suppressLineNumbers/>
        <w:spacing w:after="2"/>
        <w:jc w:val="center"/>
      </w:pPr>
      <w:r>
        <w:rPr>
          <w:rFonts w:ascii="Times New Roman"/>
          <w:b/>
          <w:sz w:val="32"/>
          <w:vertAlign w:val="superscript"/>
        </w:rPr>
        <w:t>_______________</w:t>
      </w:r>
    </w:p>
    <w:p w:rsidR="000E14AD" w:rsidRDefault="0073575F">
      <w:pPr>
        <w:suppressLineNumbers/>
        <w:jc w:val="center"/>
      </w:pPr>
      <w:r>
        <w:rPr>
          <w:rFonts w:ascii="Times New Roman"/>
          <w:sz w:val="20"/>
        </w:rPr>
        <w:t>PETITION OF:</w:t>
      </w:r>
    </w:p>
    <w:p w:rsidR="000E14AD" w:rsidRDefault="000E14A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E14AD">
            <w:tblPrEx>
              <w:tblCellMar>
                <w:top w:w="0" w:type="dxa"/>
                <w:bottom w:w="0" w:type="dxa"/>
              </w:tblCellMar>
            </w:tblPrEx>
            <w:tc>
              <w:tcPr>
                <w:tcW w:w="4500" w:type="dxa"/>
                <w:tcBorders>
                  <w:top w:val="nil"/>
                  <w:bottom w:val="single" w:sz="4" w:space="0" w:color="auto"/>
                  <w:right w:val="single" w:sz="4" w:space="0" w:color="auto"/>
                </w:tcBorders>
              </w:tcPr>
              <w:p w:rsidR="000E14AD" w:rsidRDefault="0073575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E14AD" w:rsidRDefault="0073575F">
                <w:pPr>
                  <w:suppressLineNumbers/>
                  <w:spacing w:after="2"/>
                  <w:rPr>
                    <w:smallCaps/>
                  </w:rPr>
                </w:pPr>
                <w:r>
                  <w:rPr>
                    <w:rFonts w:ascii="Times New Roman"/>
                    <w:smallCaps/>
                    <w:sz w:val="24"/>
                  </w:rPr>
                  <w:t>District/Address:</w:t>
                </w:r>
              </w:p>
            </w:tc>
          </w:tr>
          <w:tr w:rsidR="000E14AD">
            <w:tblPrEx>
              <w:tblCellMar>
                <w:top w:w="0" w:type="dxa"/>
                <w:bottom w:w="0" w:type="dxa"/>
              </w:tblCellMar>
            </w:tblPrEx>
            <w:tc>
              <w:tcPr>
                <w:tcW w:w="4500" w:type="dxa"/>
              </w:tcPr>
              <w:p w:rsidR="000E14AD" w:rsidRDefault="0073575F">
                <w:pPr>
                  <w:suppressLineNumbers/>
                  <w:spacing w:after="2"/>
                  <w:rPr>
                    <w:rFonts w:ascii="Times New Roman"/>
                  </w:rPr>
                </w:pPr>
                <w:r>
                  <w:rPr>
                    <w:rFonts w:ascii="Times New Roman"/>
                  </w:rPr>
                  <w:t>Eugene L. O'Flaherty</w:t>
                </w:r>
              </w:p>
            </w:tc>
            <w:tc>
              <w:tcPr>
                <w:tcW w:w="4500" w:type="dxa"/>
              </w:tcPr>
              <w:p w:rsidR="000E14AD" w:rsidRDefault="0073575F">
                <w:pPr>
                  <w:suppressLineNumbers/>
                  <w:spacing w:after="2"/>
                  <w:rPr>
                    <w:rFonts w:ascii="Times New Roman"/>
                  </w:rPr>
                </w:pPr>
                <w:r>
                  <w:rPr>
                    <w:rFonts w:ascii="Times New Roman"/>
                  </w:rPr>
                  <w:t>2nd Suffolk</w:t>
                </w:r>
              </w:p>
            </w:tc>
          </w:tr>
        </w:tbl>
      </w:sdtContent>
    </w:sdt>
    <w:p w:rsidR="000E14AD" w:rsidRDefault="0073575F">
      <w:pPr>
        <w:suppressLineNumbers/>
      </w:pPr>
      <w:r>
        <w:br w:type="page"/>
      </w:r>
    </w:p>
    <w:p w:rsidR="000E14AD" w:rsidRDefault="0073575F">
      <w:pPr>
        <w:suppressLineNumbers/>
        <w:jc w:val="center"/>
      </w:pPr>
      <w:r>
        <w:rPr>
          <w:rFonts w:ascii="Times New Roman"/>
          <w:sz w:val="24"/>
        </w:rPr>
        <w:lastRenderedPageBreak/>
        <w:t>[SIMILAR MATTER FILED IN PREVIOUS SESSION</w:t>
      </w:r>
      <w:r>
        <w:rPr>
          <w:rFonts w:ascii="Times New Roman"/>
          <w:sz w:val="24"/>
        </w:rPr>
        <w:br/>
        <w:t xml:space="preserve">SEE HOUSE, NO. 1649 </w:t>
      </w:r>
      <w:proofErr w:type="gramStart"/>
      <w:r>
        <w:rPr>
          <w:rFonts w:ascii="Times New Roman"/>
          <w:sz w:val="24"/>
        </w:rPr>
        <w:t>OF .]</w:t>
      </w:r>
      <w:proofErr w:type="gramEnd"/>
    </w:p>
    <w:p w:rsidR="000E14AD" w:rsidRDefault="0073575F">
      <w:pPr>
        <w:suppressLineNumbers/>
        <w:spacing w:before="2" w:after="2"/>
        <w:jc w:val="center"/>
      </w:pPr>
      <w:r>
        <w:rPr>
          <w:rFonts w:ascii="Old English Text MT"/>
          <w:sz w:val="32"/>
        </w:rPr>
        <w:t>The Commonwealth of Massachusetts</w:t>
      </w:r>
      <w:r>
        <w:rPr>
          <w:rFonts w:ascii="Old English Text MT"/>
          <w:sz w:val="32"/>
        </w:rPr>
        <w:br/>
      </w:r>
    </w:p>
    <w:p w:rsidR="000E14AD" w:rsidRDefault="0073575F">
      <w:pPr>
        <w:suppressLineNumbers/>
        <w:spacing w:after="2"/>
        <w:jc w:val="center"/>
      </w:pPr>
      <w:r>
        <w:rPr>
          <w:rFonts w:ascii="Times New Roman"/>
          <w:b/>
          <w:sz w:val="24"/>
          <w:vertAlign w:val="superscript"/>
        </w:rPr>
        <w:t>_______________</w:t>
      </w:r>
    </w:p>
    <w:p w:rsidR="000E14AD" w:rsidRDefault="0073575F">
      <w:pPr>
        <w:suppressLineNumbers/>
        <w:spacing w:after="2"/>
        <w:jc w:val="center"/>
      </w:pPr>
      <w:r>
        <w:rPr>
          <w:rFonts w:ascii="Times New Roman"/>
          <w:b/>
          <w:sz w:val="18"/>
        </w:rPr>
        <w:t>In the Year Two Thousand and Nine</w:t>
      </w:r>
    </w:p>
    <w:p w:rsidR="000E14AD" w:rsidRDefault="0073575F">
      <w:pPr>
        <w:suppressLineNumbers/>
        <w:spacing w:after="2"/>
        <w:jc w:val="center"/>
      </w:pPr>
      <w:r>
        <w:rPr>
          <w:rFonts w:ascii="Times New Roman"/>
          <w:b/>
          <w:sz w:val="24"/>
          <w:vertAlign w:val="superscript"/>
        </w:rPr>
        <w:t>_______________</w:t>
      </w:r>
    </w:p>
    <w:p w:rsidR="000E14AD" w:rsidRDefault="0073575F">
      <w:pPr>
        <w:suppressLineNumbers/>
        <w:spacing w:after="2"/>
      </w:pPr>
      <w:r>
        <w:rPr>
          <w:sz w:val="14"/>
        </w:rPr>
        <w:br/>
      </w:r>
      <w:r>
        <w:br/>
      </w:r>
    </w:p>
    <w:p w:rsidR="000E14AD" w:rsidRDefault="0073575F">
      <w:pPr>
        <w:suppressLineNumbers/>
      </w:pPr>
      <w:proofErr w:type="gramStart"/>
      <w:r>
        <w:rPr>
          <w:rFonts w:ascii="Times New Roman"/>
          <w:smallCaps/>
          <w:sz w:val="28"/>
        </w:rPr>
        <w:t>An Act granting discretion to the superior court to allocate certain settlement proceeds.</w:t>
      </w:r>
      <w:proofErr w:type="gramEnd"/>
      <w:r>
        <w:br/>
      </w:r>
      <w:r>
        <w:br/>
      </w:r>
      <w:r>
        <w:br/>
      </w:r>
    </w:p>
    <w:p w:rsidR="000E14AD" w:rsidRDefault="0073575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3575F" w:rsidRPr="0073575F" w:rsidRDefault="0073575F" w:rsidP="0073575F">
      <w:pPr>
        <w:spacing w:after="0" w:line="240" w:lineRule="auto"/>
        <w:ind w:left="720"/>
        <w:jc w:val="both"/>
        <w:rPr>
          <w:rFonts w:ascii="Times New Roman" w:eastAsia="Times New Roman" w:hAnsi="Times New Roman" w:cs="Times New Roman"/>
          <w:sz w:val="24"/>
          <w:szCs w:val="24"/>
        </w:rPr>
      </w:pPr>
      <w:bookmarkStart w:id="0" w:name="BillText"/>
      <w:bookmarkEnd w:id="0"/>
      <w:proofErr w:type="gramStart"/>
      <w:r w:rsidRPr="0073575F">
        <w:rPr>
          <w:rFonts w:ascii="Times New Roman" w:eastAsia="Times New Roman" w:hAnsi="Times New Roman" w:cs="Times New Roman"/>
          <w:sz w:val="20"/>
          <w:szCs w:val="20"/>
        </w:rPr>
        <w:t>SECTION 1.</w:t>
      </w:r>
      <w:proofErr w:type="gramEnd"/>
      <w:r w:rsidRPr="0073575F">
        <w:rPr>
          <w:rFonts w:ascii="Times New Roman" w:eastAsia="Times New Roman" w:hAnsi="Times New Roman" w:cs="Times New Roman"/>
          <w:sz w:val="20"/>
          <w:szCs w:val="20"/>
        </w:rPr>
        <w:t>  Chapter 231 of the General Laws, as appearing in the 2004 Official Edition, is hereby amended by inserting after section 72, the following section:-</w:t>
      </w:r>
    </w:p>
    <w:p w:rsidR="0073575F" w:rsidRPr="0073575F" w:rsidRDefault="0073575F" w:rsidP="0073575F">
      <w:pPr>
        <w:spacing w:after="0" w:line="240" w:lineRule="auto"/>
        <w:ind w:left="720"/>
        <w:jc w:val="both"/>
        <w:rPr>
          <w:rFonts w:ascii="Times New Roman" w:eastAsia="Times New Roman" w:hAnsi="Times New Roman" w:cs="Times New Roman"/>
          <w:sz w:val="24"/>
          <w:szCs w:val="24"/>
        </w:rPr>
      </w:pPr>
      <w:r w:rsidRPr="0073575F">
        <w:rPr>
          <w:rFonts w:ascii="Times New Roman" w:eastAsia="Times New Roman" w:hAnsi="Times New Roman" w:cs="Times New Roman"/>
          <w:sz w:val="20"/>
          <w:szCs w:val="20"/>
        </w:rPr>
        <w:t xml:space="preserve">                </w:t>
      </w:r>
      <w:proofErr w:type="gramStart"/>
      <w:r w:rsidRPr="0073575F">
        <w:rPr>
          <w:rFonts w:ascii="Times New Roman" w:eastAsia="Times New Roman" w:hAnsi="Times New Roman" w:cs="Times New Roman"/>
          <w:sz w:val="20"/>
          <w:szCs w:val="20"/>
        </w:rPr>
        <w:t>Section 72A.</w:t>
      </w:r>
      <w:proofErr w:type="gramEnd"/>
      <w:r w:rsidRPr="0073575F">
        <w:rPr>
          <w:rFonts w:ascii="Times New Roman" w:eastAsia="Times New Roman" w:hAnsi="Times New Roman" w:cs="Times New Roman"/>
          <w:sz w:val="20"/>
          <w:szCs w:val="20"/>
        </w:rPr>
        <w:t xml:space="preserve">  In any action in which an injured person enters into a settlement with, or obtains a judgment upon trial from a third party and benefits for his injuries have been paid under chapter one hundred and fifty-two, and the injured person and the insurer paying said benefits do not agree to the amount each is entitled to recover out of such settlement or judgment, there shall be a just and reasonable apportionment thereof in accordance with this section.  If the settlement, judgment or funds available to satisfy the judgment are less than the amount of plaintiff’s total damages, the court or other authority authorized to approve settlements under section fifteen of chapter one hundred and fifty-two may reduce after a hearing the amount of said insurer’s lien in the action, after evaluation of the plaintiff’s total cognizable damages at law.  Except in the case of a final judgment, where the plaintiff is dissatisfied with the apportionment by the court, he may withdraw his consent to the settlement.  </w:t>
      </w:r>
    </w:p>
    <w:p w:rsidR="0073575F" w:rsidRPr="0073575F" w:rsidRDefault="0073575F" w:rsidP="0073575F">
      <w:pPr>
        <w:spacing w:after="0" w:line="240" w:lineRule="auto"/>
        <w:jc w:val="both"/>
        <w:rPr>
          <w:rFonts w:ascii="Times New Roman" w:eastAsia="Times New Roman" w:hAnsi="Times New Roman" w:cs="Times New Roman"/>
          <w:sz w:val="24"/>
          <w:szCs w:val="24"/>
        </w:rPr>
      </w:pPr>
      <w:r w:rsidRPr="0073575F">
        <w:rPr>
          <w:rFonts w:ascii="Times New Roman" w:eastAsia="Times New Roman" w:hAnsi="Times New Roman" w:cs="Times New Roman"/>
          <w:sz w:val="20"/>
          <w:szCs w:val="20"/>
        </w:rPr>
        <w:t> </w:t>
      </w:r>
    </w:p>
    <w:p w:rsidR="000E14AD" w:rsidRDefault="000E14AD">
      <w:pPr>
        <w:spacing w:line="336" w:lineRule="auto"/>
      </w:pPr>
    </w:p>
    <w:sectPr w:rsidR="000E14AD" w:rsidSect="000E14A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14AD"/>
    <w:rsid w:val="000E14AD"/>
    <w:rsid w:val="00735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75F"/>
    <w:rPr>
      <w:rFonts w:ascii="Tahoma" w:hAnsi="Tahoma" w:cs="Tahoma"/>
      <w:sz w:val="16"/>
      <w:szCs w:val="16"/>
    </w:rPr>
  </w:style>
  <w:style w:type="character" w:styleId="LineNumber">
    <w:name w:val="line number"/>
    <w:basedOn w:val="DefaultParagraphFont"/>
    <w:uiPriority w:val="99"/>
    <w:semiHidden/>
    <w:unhideWhenUsed/>
    <w:rsid w:val="0073575F"/>
  </w:style>
  <w:style w:type="paragraph" w:styleId="BodyTextIndent2">
    <w:name w:val="Body Text Indent 2"/>
    <w:basedOn w:val="Normal"/>
    <w:link w:val="BodyTextIndent2Char"/>
    <w:uiPriority w:val="99"/>
    <w:semiHidden/>
    <w:unhideWhenUsed/>
    <w:rsid w:val="0073575F"/>
    <w:pPr>
      <w:spacing w:after="0" w:line="48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3575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000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Company>LEG</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2009-01-02T19:34:00Z</dcterms:created>
  <dcterms:modified xsi:type="dcterms:W3CDTF">2009-01-02T19:35:00Z</dcterms:modified>
</cp:coreProperties>
</file>