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CC" w:rsidRDefault="00084C79">
      <w:pPr>
        <w:suppressLineNumbers/>
        <w:spacing w:after="2"/>
        <w:jc w:val="center"/>
      </w:pPr>
      <w:r>
        <w:rPr>
          <w:rFonts w:ascii="Arial"/>
          <w:sz w:val="18"/>
        </w:rPr>
        <w:t>HOUSE DOCKET, NO.         FILED ON: 1/2/2009</w:t>
      </w:r>
    </w:p>
    <w:p w:rsidR="007669CC" w:rsidRDefault="00084C7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84C79" w:rsidP="00DB534B">
            <w:pPr>
              <w:suppressLineNumbers/>
              <w:jc w:val="right"/>
              <w:rPr>
                <w:b/>
                <w:sz w:val="28"/>
              </w:rPr>
            </w:pPr>
          </w:p>
        </w:tc>
      </w:tr>
    </w:tbl>
    <w:p w:rsidR="007669CC" w:rsidRDefault="00084C79">
      <w:pPr>
        <w:suppressLineNumbers/>
        <w:spacing w:before="2" w:after="2"/>
        <w:jc w:val="center"/>
      </w:pPr>
      <w:r>
        <w:rPr>
          <w:rFonts w:ascii="Old English Text MT"/>
          <w:sz w:val="32"/>
        </w:rPr>
        <w:t>The Commonwealth of Massachusetts</w:t>
      </w:r>
    </w:p>
    <w:p w:rsidR="007669CC" w:rsidRDefault="00084C79">
      <w:pPr>
        <w:suppressLineNumbers/>
        <w:spacing w:after="2"/>
        <w:jc w:val="center"/>
      </w:pPr>
      <w:r>
        <w:rPr>
          <w:rFonts w:ascii="Times New Roman"/>
          <w:b/>
          <w:sz w:val="32"/>
          <w:vertAlign w:val="superscript"/>
        </w:rPr>
        <w:t>_______________</w:t>
      </w:r>
    </w:p>
    <w:p w:rsidR="007669CC" w:rsidRDefault="00084C79">
      <w:pPr>
        <w:suppressLineNumbers/>
        <w:spacing w:before="2"/>
        <w:jc w:val="center"/>
      </w:pPr>
      <w:r>
        <w:rPr>
          <w:rFonts w:ascii="Times New Roman"/>
          <w:sz w:val="20"/>
        </w:rPr>
        <w:t>PRESENTED BY:</w:t>
      </w:r>
    </w:p>
    <w:p w:rsidR="007669CC" w:rsidRDefault="00084C79">
      <w:pPr>
        <w:suppressLineNumbers/>
        <w:spacing w:after="2"/>
        <w:jc w:val="center"/>
      </w:pPr>
      <w:r>
        <w:rPr>
          <w:rFonts w:ascii="Times New Roman"/>
          <w:b/>
          <w:sz w:val="24"/>
        </w:rPr>
        <w:t>Eugene L. O'Flaherty</w:t>
      </w:r>
    </w:p>
    <w:p w:rsidR="007669CC" w:rsidRDefault="00084C79">
      <w:pPr>
        <w:suppressLineNumbers/>
        <w:jc w:val="center"/>
      </w:pPr>
      <w:r>
        <w:rPr>
          <w:rFonts w:ascii="Times New Roman"/>
          <w:b/>
          <w:sz w:val="32"/>
          <w:vertAlign w:val="superscript"/>
        </w:rPr>
        <w:t>_______________</w:t>
      </w:r>
    </w:p>
    <w:p w:rsidR="007669CC" w:rsidRDefault="00084C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69CC" w:rsidRDefault="00084C79">
      <w:pPr>
        <w:suppressLineNumbers/>
      </w:pPr>
      <w:r>
        <w:rPr>
          <w:rFonts w:ascii="Times New Roman"/>
          <w:sz w:val="20"/>
        </w:rPr>
        <w:tab/>
        <w:t>The undersigned legislators and/or citizens respectfully petition for the passage of the accompanying bill:</w:t>
      </w:r>
    </w:p>
    <w:p w:rsidR="007669CC" w:rsidRDefault="00084C79">
      <w:pPr>
        <w:suppressLineNumbers/>
        <w:spacing w:after="2"/>
        <w:jc w:val="center"/>
      </w:pPr>
      <w:proofErr w:type="gramStart"/>
      <w:r>
        <w:rPr>
          <w:rFonts w:ascii="Times New Roman"/>
          <w:sz w:val="24"/>
        </w:rPr>
        <w:t>An Act relating to the payme</w:t>
      </w:r>
      <w:r>
        <w:rPr>
          <w:rFonts w:ascii="Times New Roman"/>
          <w:sz w:val="24"/>
        </w:rPr>
        <w:t>nt of interest on pecuniary legacies and pecuniary distributions under a trust instrument.</w:t>
      </w:r>
      <w:proofErr w:type="gramEnd"/>
    </w:p>
    <w:p w:rsidR="007669CC" w:rsidRDefault="00084C79">
      <w:pPr>
        <w:suppressLineNumbers/>
        <w:spacing w:after="2"/>
        <w:jc w:val="center"/>
      </w:pPr>
      <w:r>
        <w:rPr>
          <w:rFonts w:ascii="Times New Roman"/>
          <w:b/>
          <w:sz w:val="32"/>
          <w:vertAlign w:val="superscript"/>
        </w:rPr>
        <w:t>_______________</w:t>
      </w:r>
    </w:p>
    <w:p w:rsidR="007669CC" w:rsidRDefault="00084C79">
      <w:pPr>
        <w:suppressLineNumbers/>
        <w:jc w:val="center"/>
      </w:pPr>
      <w:r>
        <w:rPr>
          <w:rFonts w:ascii="Times New Roman"/>
          <w:sz w:val="20"/>
        </w:rPr>
        <w:t>PETITION OF:</w:t>
      </w:r>
    </w:p>
    <w:p w:rsidR="007669CC" w:rsidRDefault="007669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69CC">
            <w:tblPrEx>
              <w:tblCellMar>
                <w:top w:w="0" w:type="dxa"/>
                <w:bottom w:w="0" w:type="dxa"/>
              </w:tblCellMar>
            </w:tblPrEx>
            <w:tc>
              <w:tcPr>
                <w:tcW w:w="4500" w:type="dxa"/>
                <w:tcBorders>
                  <w:top w:val="nil"/>
                  <w:bottom w:val="single" w:sz="4" w:space="0" w:color="auto"/>
                  <w:right w:val="single" w:sz="4" w:space="0" w:color="auto"/>
                </w:tcBorders>
              </w:tcPr>
              <w:p w:rsidR="007669CC" w:rsidRDefault="00084C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69CC" w:rsidRDefault="00084C79">
                <w:pPr>
                  <w:suppressLineNumbers/>
                  <w:spacing w:after="2"/>
                  <w:rPr>
                    <w:smallCaps/>
                  </w:rPr>
                </w:pPr>
                <w:r>
                  <w:rPr>
                    <w:rFonts w:ascii="Times New Roman"/>
                    <w:smallCaps/>
                    <w:sz w:val="24"/>
                  </w:rPr>
                  <w:t>District/Address:</w:t>
                </w:r>
              </w:p>
            </w:tc>
          </w:tr>
          <w:tr w:rsidR="007669CC">
            <w:tblPrEx>
              <w:tblCellMar>
                <w:top w:w="0" w:type="dxa"/>
                <w:bottom w:w="0" w:type="dxa"/>
              </w:tblCellMar>
            </w:tblPrEx>
            <w:tc>
              <w:tcPr>
                <w:tcW w:w="4500" w:type="dxa"/>
              </w:tcPr>
              <w:p w:rsidR="007669CC" w:rsidRDefault="00084C79">
                <w:pPr>
                  <w:suppressLineNumbers/>
                  <w:spacing w:after="2"/>
                  <w:rPr>
                    <w:rFonts w:ascii="Times New Roman"/>
                  </w:rPr>
                </w:pPr>
                <w:r>
                  <w:rPr>
                    <w:rFonts w:ascii="Times New Roman"/>
                  </w:rPr>
                  <w:t>Eugene L. O'Flaherty</w:t>
                </w:r>
              </w:p>
            </w:tc>
            <w:tc>
              <w:tcPr>
                <w:tcW w:w="4500" w:type="dxa"/>
              </w:tcPr>
              <w:p w:rsidR="007669CC" w:rsidRDefault="00084C79">
                <w:pPr>
                  <w:suppressLineNumbers/>
                  <w:spacing w:after="2"/>
                  <w:rPr>
                    <w:rFonts w:ascii="Times New Roman"/>
                  </w:rPr>
                </w:pPr>
                <w:r>
                  <w:rPr>
                    <w:rFonts w:ascii="Times New Roman"/>
                  </w:rPr>
                  <w:t>2nd Suffolk</w:t>
                </w:r>
              </w:p>
            </w:tc>
          </w:tr>
        </w:tbl>
      </w:sdtContent>
    </w:sdt>
    <w:p w:rsidR="007669CC" w:rsidRDefault="00084C79">
      <w:pPr>
        <w:suppressLineNumbers/>
      </w:pPr>
      <w:r>
        <w:br w:type="page"/>
      </w:r>
    </w:p>
    <w:p w:rsidR="007669CC" w:rsidRDefault="00084C79">
      <w:pPr>
        <w:suppressLineNumbers/>
        <w:jc w:val="center"/>
      </w:pPr>
      <w:r>
        <w:rPr>
          <w:rFonts w:ascii="Times New Roman"/>
          <w:sz w:val="24"/>
        </w:rPr>
        <w:lastRenderedPageBreak/>
        <w:t>[SIMILAR MATTER FILED IN PREVIOUS SESSION</w:t>
      </w:r>
      <w:r>
        <w:rPr>
          <w:rFonts w:ascii="Times New Roman"/>
          <w:sz w:val="24"/>
        </w:rPr>
        <w:br/>
        <w:t xml:space="preserve">SEE HOUSE, NO. 1627 </w:t>
      </w:r>
      <w:proofErr w:type="gramStart"/>
      <w:r>
        <w:rPr>
          <w:rFonts w:ascii="Times New Roman"/>
          <w:sz w:val="24"/>
        </w:rPr>
        <w:t>OF .]</w:t>
      </w:r>
      <w:proofErr w:type="gramEnd"/>
    </w:p>
    <w:p w:rsidR="007669CC" w:rsidRDefault="00084C79">
      <w:pPr>
        <w:suppressLineNumbers/>
        <w:spacing w:before="2" w:after="2"/>
        <w:jc w:val="center"/>
      </w:pPr>
      <w:r>
        <w:rPr>
          <w:rFonts w:ascii="Old English Text MT"/>
          <w:sz w:val="32"/>
        </w:rPr>
        <w:t>The Commonwealth of Massachusetts</w:t>
      </w:r>
      <w:r>
        <w:rPr>
          <w:rFonts w:ascii="Old English Text MT"/>
          <w:sz w:val="32"/>
        </w:rPr>
        <w:br/>
      </w:r>
    </w:p>
    <w:p w:rsidR="007669CC" w:rsidRDefault="00084C79">
      <w:pPr>
        <w:suppressLineNumbers/>
        <w:spacing w:after="2"/>
        <w:jc w:val="center"/>
      </w:pPr>
      <w:r>
        <w:rPr>
          <w:rFonts w:ascii="Times New Roman"/>
          <w:b/>
          <w:sz w:val="24"/>
          <w:vertAlign w:val="superscript"/>
        </w:rPr>
        <w:t>_______________</w:t>
      </w:r>
    </w:p>
    <w:p w:rsidR="007669CC" w:rsidRDefault="00084C79">
      <w:pPr>
        <w:suppressLineNumbers/>
        <w:spacing w:after="2"/>
        <w:jc w:val="center"/>
      </w:pPr>
      <w:r>
        <w:rPr>
          <w:rFonts w:ascii="Times New Roman"/>
          <w:b/>
          <w:sz w:val="18"/>
        </w:rPr>
        <w:t>In the Year Two Thousand and Nine</w:t>
      </w:r>
    </w:p>
    <w:p w:rsidR="007669CC" w:rsidRDefault="00084C79">
      <w:pPr>
        <w:suppressLineNumbers/>
        <w:spacing w:after="2"/>
        <w:jc w:val="center"/>
      </w:pPr>
      <w:r>
        <w:rPr>
          <w:rFonts w:ascii="Times New Roman"/>
          <w:b/>
          <w:sz w:val="24"/>
          <w:vertAlign w:val="superscript"/>
        </w:rPr>
        <w:t>_______________</w:t>
      </w:r>
    </w:p>
    <w:p w:rsidR="007669CC" w:rsidRDefault="00084C79">
      <w:pPr>
        <w:suppressLineNumbers/>
        <w:spacing w:after="2"/>
      </w:pPr>
      <w:r>
        <w:rPr>
          <w:sz w:val="14"/>
        </w:rPr>
        <w:br/>
      </w:r>
      <w:r>
        <w:br/>
      </w:r>
    </w:p>
    <w:p w:rsidR="007669CC" w:rsidRDefault="00084C79">
      <w:pPr>
        <w:suppressLineNumbers/>
      </w:pPr>
      <w:proofErr w:type="gramStart"/>
      <w:r>
        <w:rPr>
          <w:rFonts w:ascii="Times New Roman"/>
          <w:smallCaps/>
          <w:sz w:val="28"/>
        </w:rPr>
        <w:t>An Act relating to the payment of interest on pecuniary legacies and pecuniary distributions under a trust instrument.</w:t>
      </w:r>
      <w:proofErr w:type="gramEnd"/>
      <w:r>
        <w:br/>
      </w:r>
      <w:r>
        <w:br/>
      </w:r>
      <w:r>
        <w:br/>
      </w:r>
    </w:p>
    <w:p w:rsidR="007669CC" w:rsidRDefault="00084C7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84C79" w:rsidRPr="00084C79" w:rsidRDefault="00084C79" w:rsidP="00084C79">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084C79">
        <w:rPr>
          <w:rFonts w:ascii="Times New Roman" w:eastAsia="Times New Roman" w:hAnsi="Times New Roman" w:cs="Times New Roman"/>
          <w:sz w:val="20"/>
          <w:szCs w:val="20"/>
        </w:rPr>
        <w:t>SECTION 1.</w:t>
      </w:r>
      <w:proofErr w:type="gramEnd"/>
      <w:r w:rsidRPr="00084C79">
        <w:rPr>
          <w:rFonts w:ascii="Times New Roman" w:eastAsia="Times New Roman" w:hAnsi="Times New Roman" w:cs="Times New Roman"/>
          <w:sz w:val="20"/>
          <w:szCs w:val="20"/>
        </w:rPr>
        <w:t>  Chapter 197 of the General Laws is hereby amended by striking out section 20 and inserting in place thereof the following section:-</w:t>
      </w:r>
    </w:p>
    <w:p w:rsidR="00084C79" w:rsidRPr="00084C79" w:rsidRDefault="00084C79" w:rsidP="00084C79">
      <w:pPr>
        <w:spacing w:after="0" w:line="240" w:lineRule="auto"/>
        <w:ind w:firstLine="720"/>
        <w:jc w:val="both"/>
        <w:rPr>
          <w:rFonts w:ascii="Times New Roman" w:eastAsia="Times New Roman" w:hAnsi="Times New Roman" w:cs="Times New Roman"/>
          <w:sz w:val="24"/>
          <w:szCs w:val="24"/>
        </w:rPr>
      </w:pPr>
      <w:proofErr w:type="gramStart"/>
      <w:r w:rsidRPr="00084C79">
        <w:rPr>
          <w:rFonts w:ascii="Times New Roman" w:eastAsia="Times New Roman" w:hAnsi="Times New Roman" w:cs="Times New Roman"/>
          <w:sz w:val="20"/>
          <w:szCs w:val="20"/>
        </w:rPr>
        <w:t>Section 20.</w:t>
      </w:r>
      <w:proofErr w:type="gramEnd"/>
      <w:r w:rsidRPr="00084C79">
        <w:rPr>
          <w:rFonts w:ascii="Times New Roman" w:eastAsia="Times New Roman" w:hAnsi="Times New Roman" w:cs="Times New Roman"/>
          <w:sz w:val="20"/>
          <w:szCs w:val="20"/>
        </w:rPr>
        <w:t xml:space="preserve"> The rate of interest upon pecuniary legacies under a will or trust</w:t>
      </w:r>
      <w:proofErr w:type="gramStart"/>
      <w:r w:rsidRPr="00084C79">
        <w:rPr>
          <w:rFonts w:ascii="Times New Roman" w:eastAsia="Times New Roman" w:hAnsi="Times New Roman" w:cs="Times New Roman"/>
          <w:sz w:val="20"/>
          <w:szCs w:val="20"/>
        </w:rPr>
        <w:t>  shall</w:t>
      </w:r>
      <w:proofErr w:type="gramEnd"/>
      <w:r w:rsidRPr="00084C79">
        <w:rPr>
          <w:rFonts w:ascii="Times New Roman" w:eastAsia="Times New Roman" w:hAnsi="Times New Roman" w:cs="Times New Roman"/>
          <w:sz w:val="20"/>
          <w:szCs w:val="20"/>
        </w:rPr>
        <w:t xml:space="preserve"> be the Federal short term rate (for Annual Period for Compounding purposes) determined by the Secretary of the Treasury in accordance with Section 1274(d) of the Internal Revenue Code, as amended and then in effect, for the month during which interest first becomes payable, rounded to the nearest full percent (or, if a multiple of 1/2 of 1 percent, such rate shall be increased to the next highest full percent). Such rate of interest, once established, shall apply per annum (without compounding) until a pecuniary legacy or pecuniary distribution is paid in full, regardless of any subsequent change in the Federal short-term rate. Unless otherwise provided in the will or trust, interest shall be payable from the date of the expiration of the period within which creditors may bring actions against an executor or administrator as provided in Section 9, or six months from the date upon which the distribution is required by the trust, except in the case of a trust subject to the claims of creditors as provided in Section 9, in which event interest shall be payable from the expiration of the longer of the two periods of time specified in this sentence.</w:t>
      </w:r>
    </w:p>
    <w:p w:rsidR="00084C79" w:rsidRPr="00084C79" w:rsidRDefault="00084C79" w:rsidP="00084C79">
      <w:pPr>
        <w:spacing w:after="0" w:line="240" w:lineRule="auto"/>
        <w:ind w:firstLine="720"/>
        <w:jc w:val="both"/>
        <w:rPr>
          <w:rFonts w:ascii="Times New Roman" w:eastAsia="Times New Roman" w:hAnsi="Times New Roman" w:cs="Times New Roman"/>
          <w:sz w:val="24"/>
          <w:szCs w:val="24"/>
        </w:rPr>
      </w:pPr>
      <w:proofErr w:type="gramStart"/>
      <w:r w:rsidRPr="00084C79">
        <w:rPr>
          <w:rFonts w:ascii="Times New Roman" w:eastAsia="Times New Roman" w:hAnsi="Times New Roman" w:cs="Times New Roman"/>
          <w:sz w:val="20"/>
          <w:szCs w:val="20"/>
        </w:rPr>
        <w:t>SECTION 2.</w:t>
      </w:r>
      <w:proofErr w:type="gramEnd"/>
      <w:r w:rsidRPr="00084C79">
        <w:rPr>
          <w:rFonts w:ascii="Times New Roman" w:eastAsia="Times New Roman" w:hAnsi="Times New Roman" w:cs="Times New Roman"/>
          <w:sz w:val="20"/>
          <w:szCs w:val="20"/>
        </w:rPr>
        <w:t xml:space="preserve"> The provisions of this act shall apply to estates of persons dying on or after the effective date of this act.</w:t>
      </w:r>
    </w:p>
    <w:p w:rsidR="00084C79" w:rsidRPr="00084C79" w:rsidRDefault="00084C79" w:rsidP="00084C79">
      <w:pPr>
        <w:spacing w:after="0" w:line="240" w:lineRule="auto"/>
        <w:jc w:val="both"/>
        <w:rPr>
          <w:rFonts w:ascii="Times New Roman" w:eastAsia="Times New Roman" w:hAnsi="Times New Roman" w:cs="Times New Roman"/>
          <w:sz w:val="24"/>
          <w:szCs w:val="24"/>
        </w:rPr>
      </w:pPr>
      <w:r w:rsidRPr="00084C79">
        <w:rPr>
          <w:rFonts w:ascii="Times New Roman" w:eastAsia="Times New Roman" w:hAnsi="Times New Roman" w:cs="Times New Roman"/>
          <w:sz w:val="20"/>
          <w:szCs w:val="20"/>
        </w:rPr>
        <w:t> </w:t>
      </w:r>
    </w:p>
    <w:p w:rsidR="007669CC" w:rsidRDefault="00084C79">
      <w:pPr>
        <w:spacing w:line="336" w:lineRule="auto"/>
      </w:pPr>
      <w:r>
        <w:rPr>
          <w:rFonts w:ascii="Times New Roman"/>
        </w:rPr>
        <w:tab/>
      </w:r>
    </w:p>
    <w:sectPr w:rsidR="007669CC" w:rsidSect="007669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69CC"/>
    <w:rsid w:val="00084C79"/>
    <w:rsid w:val="00766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C79"/>
    <w:rPr>
      <w:rFonts w:ascii="Tahoma" w:hAnsi="Tahoma" w:cs="Tahoma"/>
      <w:sz w:val="16"/>
      <w:szCs w:val="16"/>
    </w:rPr>
  </w:style>
  <w:style w:type="character" w:styleId="LineNumber">
    <w:name w:val="line number"/>
    <w:basedOn w:val="DefaultParagraphFont"/>
    <w:uiPriority w:val="99"/>
    <w:semiHidden/>
    <w:unhideWhenUsed/>
    <w:rsid w:val="00084C79"/>
  </w:style>
</w:styles>
</file>

<file path=word/webSettings.xml><?xml version="1.0" encoding="utf-8"?>
<w:webSettings xmlns:r="http://schemas.openxmlformats.org/officeDocument/2006/relationships" xmlns:w="http://schemas.openxmlformats.org/wordprocessingml/2006/main">
  <w:divs>
    <w:div w:id="144160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Company>LEG</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2009-01-02T18:43:00Z</dcterms:created>
  <dcterms:modified xsi:type="dcterms:W3CDTF">2009-01-02T18:43:00Z</dcterms:modified>
</cp:coreProperties>
</file>