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4A" w:rsidRDefault="00997B76">
      <w:pPr>
        <w:suppressLineNumbers/>
        <w:spacing w:after="2"/>
        <w:jc w:val="center"/>
      </w:pPr>
      <w:r>
        <w:rPr>
          <w:rFonts w:ascii="Arial"/>
          <w:sz w:val="18"/>
        </w:rPr>
        <w:t>HOUSE DOCKET, NO.         FILED ON: 1/2/2009</w:t>
      </w:r>
    </w:p>
    <w:p w:rsidR="00F9234A" w:rsidRDefault="00997B7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97B76" w:rsidP="00DB534B">
            <w:pPr>
              <w:suppressLineNumbers/>
              <w:jc w:val="right"/>
              <w:rPr>
                <w:b/>
                <w:sz w:val="28"/>
              </w:rPr>
            </w:pPr>
          </w:p>
        </w:tc>
      </w:tr>
    </w:tbl>
    <w:p w:rsidR="00F9234A" w:rsidRDefault="00997B76">
      <w:pPr>
        <w:suppressLineNumbers/>
        <w:spacing w:before="2" w:after="2"/>
        <w:jc w:val="center"/>
      </w:pPr>
      <w:r>
        <w:rPr>
          <w:rFonts w:ascii="Old English Text MT"/>
          <w:sz w:val="32"/>
        </w:rPr>
        <w:t>The Commonwealth of Massachusetts</w:t>
      </w:r>
    </w:p>
    <w:p w:rsidR="00F9234A" w:rsidRDefault="00997B76">
      <w:pPr>
        <w:suppressLineNumbers/>
        <w:spacing w:after="2"/>
        <w:jc w:val="center"/>
      </w:pPr>
      <w:r>
        <w:rPr>
          <w:rFonts w:ascii="Times New Roman"/>
          <w:b/>
          <w:sz w:val="32"/>
          <w:vertAlign w:val="superscript"/>
        </w:rPr>
        <w:t>_______________</w:t>
      </w:r>
    </w:p>
    <w:p w:rsidR="00F9234A" w:rsidRDefault="00997B76">
      <w:pPr>
        <w:suppressLineNumbers/>
        <w:spacing w:before="2"/>
        <w:jc w:val="center"/>
      </w:pPr>
      <w:r>
        <w:rPr>
          <w:rFonts w:ascii="Times New Roman"/>
          <w:sz w:val="20"/>
        </w:rPr>
        <w:t>PRESENTED BY:</w:t>
      </w:r>
    </w:p>
    <w:p w:rsidR="00F9234A" w:rsidRDefault="00997B76">
      <w:pPr>
        <w:suppressLineNumbers/>
        <w:spacing w:after="2"/>
        <w:jc w:val="center"/>
      </w:pPr>
      <w:r>
        <w:rPr>
          <w:rFonts w:ascii="Times New Roman"/>
          <w:b/>
          <w:sz w:val="24"/>
        </w:rPr>
        <w:t>Eugene L. O'Flaherty</w:t>
      </w:r>
    </w:p>
    <w:p w:rsidR="00F9234A" w:rsidRDefault="00997B76">
      <w:pPr>
        <w:suppressLineNumbers/>
        <w:jc w:val="center"/>
      </w:pPr>
      <w:r>
        <w:rPr>
          <w:rFonts w:ascii="Times New Roman"/>
          <w:b/>
          <w:sz w:val="32"/>
          <w:vertAlign w:val="superscript"/>
        </w:rPr>
        <w:t>_______________</w:t>
      </w:r>
    </w:p>
    <w:p w:rsidR="00F9234A" w:rsidRDefault="00997B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234A" w:rsidRDefault="00997B76">
      <w:pPr>
        <w:suppressLineNumbers/>
      </w:pPr>
      <w:r>
        <w:rPr>
          <w:rFonts w:ascii="Times New Roman"/>
          <w:sz w:val="20"/>
        </w:rPr>
        <w:tab/>
        <w:t>The undersigned legislators and/or citizens respectfully petition for the passage of the accompanying bill:</w:t>
      </w:r>
    </w:p>
    <w:p w:rsidR="00F9234A" w:rsidRDefault="00997B76">
      <w:pPr>
        <w:suppressLineNumbers/>
        <w:spacing w:after="2"/>
        <w:jc w:val="center"/>
      </w:pPr>
      <w:proofErr w:type="gramStart"/>
      <w:r>
        <w:rPr>
          <w:rFonts w:ascii="Times New Roman"/>
          <w:sz w:val="24"/>
        </w:rPr>
        <w:t>An Act relative to immunity.</w:t>
      </w:r>
      <w:proofErr w:type="gramEnd"/>
    </w:p>
    <w:p w:rsidR="00F9234A" w:rsidRDefault="00997B76">
      <w:pPr>
        <w:suppressLineNumbers/>
        <w:spacing w:after="2"/>
        <w:jc w:val="center"/>
      </w:pPr>
      <w:r>
        <w:rPr>
          <w:rFonts w:ascii="Times New Roman"/>
          <w:b/>
          <w:sz w:val="32"/>
          <w:vertAlign w:val="superscript"/>
        </w:rPr>
        <w:t>_______________</w:t>
      </w:r>
    </w:p>
    <w:p w:rsidR="00F9234A" w:rsidRDefault="00997B76">
      <w:pPr>
        <w:suppressLineNumbers/>
        <w:jc w:val="center"/>
      </w:pPr>
      <w:r>
        <w:rPr>
          <w:rFonts w:ascii="Times New Roman"/>
          <w:sz w:val="20"/>
        </w:rPr>
        <w:t>PETITION OF:</w:t>
      </w:r>
    </w:p>
    <w:p w:rsidR="00F9234A" w:rsidRDefault="00F9234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234A">
            <w:tblPrEx>
              <w:tblCellMar>
                <w:top w:w="0" w:type="dxa"/>
                <w:bottom w:w="0" w:type="dxa"/>
              </w:tblCellMar>
            </w:tblPrEx>
            <w:tc>
              <w:tcPr>
                <w:tcW w:w="4500" w:type="dxa"/>
                <w:tcBorders>
                  <w:top w:val="nil"/>
                  <w:bottom w:val="single" w:sz="4" w:space="0" w:color="auto"/>
                  <w:right w:val="single" w:sz="4" w:space="0" w:color="auto"/>
                </w:tcBorders>
              </w:tcPr>
              <w:p w:rsidR="00F9234A" w:rsidRDefault="00997B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234A" w:rsidRDefault="00997B76">
                <w:pPr>
                  <w:suppressLineNumbers/>
                  <w:spacing w:after="2"/>
                  <w:rPr>
                    <w:smallCaps/>
                  </w:rPr>
                </w:pPr>
                <w:r>
                  <w:rPr>
                    <w:rFonts w:ascii="Times New Roman"/>
                    <w:smallCaps/>
                    <w:sz w:val="24"/>
                  </w:rPr>
                  <w:t>District/Address:</w:t>
                </w:r>
              </w:p>
            </w:tc>
          </w:tr>
          <w:tr w:rsidR="00F9234A">
            <w:tblPrEx>
              <w:tblCellMar>
                <w:top w:w="0" w:type="dxa"/>
                <w:bottom w:w="0" w:type="dxa"/>
              </w:tblCellMar>
            </w:tblPrEx>
            <w:tc>
              <w:tcPr>
                <w:tcW w:w="4500" w:type="dxa"/>
              </w:tcPr>
              <w:p w:rsidR="00F9234A" w:rsidRDefault="00997B76">
                <w:pPr>
                  <w:suppressLineNumbers/>
                  <w:spacing w:after="2"/>
                  <w:rPr>
                    <w:rFonts w:ascii="Times New Roman"/>
                  </w:rPr>
                </w:pPr>
                <w:r>
                  <w:rPr>
                    <w:rFonts w:ascii="Times New Roman"/>
                  </w:rPr>
                  <w:t>Eugene L. O'Flaherty</w:t>
                </w:r>
              </w:p>
            </w:tc>
            <w:tc>
              <w:tcPr>
                <w:tcW w:w="4500" w:type="dxa"/>
              </w:tcPr>
              <w:p w:rsidR="00F9234A" w:rsidRDefault="00997B76">
                <w:pPr>
                  <w:suppressLineNumbers/>
                  <w:spacing w:after="2"/>
                  <w:rPr>
                    <w:rFonts w:ascii="Times New Roman"/>
                  </w:rPr>
                </w:pPr>
                <w:r>
                  <w:rPr>
                    <w:rFonts w:ascii="Times New Roman"/>
                  </w:rPr>
                  <w:t>2nd Suffolk</w:t>
                </w:r>
              </w:p>
            </w:tc>
          </w:tr>
        </w:tbl>
      </w:sdtContent>
    </w:sdt>
    <w:p w:rsidR="00F9234A" w:rsidRDefault="00997B76">
      <w:pPr>
        <w:suppressLineNumbers/>
      </w:pPr>
      <w:r>
        <w:br w:type="page"/>
      </w:r>
    </w:p>
    <w:p w:rsidR="00F9234A" w:rsidRDefault="00997B76">
      <w:pPr>
        <w:suppressLineNumbers/>
        <w:jc w:val="center"/>
      </w:pPr>
      <w:r>
        <w:rPr>
          <w:rFonts w:ascii="Times New Roman"/>
          <w:sz w:val="24"/>
        </w:rPr>
        <w:lastRenderedPageBreak/>
        <w:t>[SIMILAR MATTER FILED IN PREVIOUS SESSION</w:t>
      </w:r>
      <w:r>
        <w:rPr>
          <w:rFonts w:ascii="Times New Roman"/>
          <w:sz w:val="24"/>
        </w:rPr>
        <w:br/>
        <w:t xml:space="preserve">SEE HOUSE, NO. 2205 </w:t>
      </w:r>
      <w:proofErr w:type="gramStart"/>
      <w:r>
        <w:rPr>
          <w:rFonts w:ascii="Times New Roman"/>
          <w:sz w:val="24"/>
        </w:rPr>
        <w:t>OF .]</w:t>
      </w:r>
      <w:proofErr w:type="gramEnd"/>
    </w:p>
    <w:p w:rsidR="00F9234A" w:rsidRDefault="00997B76">
      <w:pPr>
        <w:suppressLineNumbers/>
        <w:spacing w:before="2" w:after="2"/>
        <w:jc w:val="center"/>
      </w:pPr>
      <w:r>
        <w:rPr>
          <w:rFonts w:ascii="Old English Text MT"/>
          <w:sz w:val="32"/>
        </w:rPr>
        <w:t>The Commonwealth of Massachusetts</w:t>
      </w:r>
      <w:r>
        <w:rPr>
          <w:rFonts w:ascii="Old English Text MT"/>
          <w:sz w:val="32"/>
        </w:rPr>
        <w:br/>
      </w:r>
    </w:p>
    <w:p w:rsidR="00F9234A" w:rsidRDefault="00997B76">
      <w:pPr>
        <w:suppressLineNumbers/>
        <w:spacing w:after="2"/>
        <w:jc w:val="center"/>
      </w:pPr>
      <w:r>
        <w:rPr>
          <w:rFonts w:ascii="Times New Roman"/>
          <w:b/>
          <w:sz w:val="24"/>
          <w:vertAlign w:val="superscript"/>
        </w:rPr>
        <w:t>_______________</w:t>
      </w:r>
    </w:p>
    <w:p w:rsidR="00F9234A" w:rsidRDefault="00997B76">
      <w:pPr>
        <w:suppressLineNumbers/>
        <w:spacing w:after="2"/>
        <w:jc w:val="center"/>
      </w:pPr>
      <w:r>
        <w:rPr>
          <w:rFonts w:ascii="Times New Roman"/>
          <w:b/>
          <w:sz w:val="18"/>
        </w:rPr>
        <w:t>In the Year Two Thousand and Nine</w:t>
      </w:r>
    </w:p>
    <w:p w:rsidR="00F9234A" w:rsidRDefault="00997B76">
      <w:pPr>
        <w:suppressLineNumbers/>
        <w:spacing w:after="2"/>
        <w:jc w:val="center"/>
      </w:pPr>
      <w:r>
        <w:rPr>
          <w:rFonts w:ascii="Times New Roman"/>
          <w:b/>
          <w:sz w:val="24"/>
          <w:vertAlign w:val="superscript"/>
        </w:rPr>
        <w:t>_______________</w:t>
      </w:r>
    </w:p>
    <w:p w:rsidR="00F9234A" w:rsidRDefault="00997B76">
      <w:pPr>
        <w:suppressLineNumbers/>
        <w:spacing w:after="2"/>
      </w:pPr>
      <w:r>
        <w:rPr>
          <w:sz w:val="14"/>
        </w:rPr>
        <w:br/>
      </w:r>
      <w:r>
        <w:br/>
      </w:r>
    </w:p>
    <w:p w:rsidR="00F9234A" w:rsidRDefault="00997B76">
      <w:pPr>
        <w:suppressLineNumbers/>
      </w:pPr>
      <w:proofErr w:type="gramStart"/>
      <w:r>
        <w:rPr>
          <w:rFonts w:ascii="Times New Roman"/>
          <w:smallCaps/>
          <w:sz w:val="28"/>
        </w:rPr>
        <w:t>An Act relative to immunity.</w:t>
      </w:r>
      <w:proofErr w:type="gramEnd"/>
      <w:r>
        <w:br/>
      </w:r>
      <w:r>
        <w:br/>
      </w:r>
      <w:r>
        <w:br/>
      </w:r>
    </w:p>
    <w:p w:rsidR="00F9234A" w:rsidRDefault="00997B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97B76" w:rsidRPr="00997B76" w:rsidRDefault="00997B76" w:rsidP="00997B76">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997B76">
        <w:rPr>
          <w:rFonts w:ascii="Times New Roman" w:eastAsia="Times New Roman" w:hAnsi="Times New Roman" w:cs="Times New Roman"/>
          <w:sz w:val="20"/>
          <w:szCs w:val="20"/>
        </w:rPr>
        <w:t>SECTION 1.</w:t>
      </w:r>
      <w:proofErr w:type="gramEnd"/>
      <w:r w:rsidRPr="00997B76">
        <w:rPr>
          <w:rFonts w:ascii="Times New Roman" w:eastAsia="Times New Roman" w:hAnsi="Times New Roman" w:cs="Times New Roman"/>
          <w:sz w:val="20"/>
          <w:szCs w:val="20"/>
        </w:rPr>
        <w:t>  Chapter 112 of the General Laws is hereby amended by striking out Section 12C, as appearing in the 2004 Official Edition and inserting in place thereof the following section:-</w:t>
      </w:r>
    </w:p>
    <w:p w:rsidR="00997B76" w:rsidRPr="00997B76" w:rsidRDefault="00997B76" w:rsidP="00997B76">
      <w:pPr>
        <w:spacing w:after="0" w:line="240" w:lineRule="auto"/>
        <w:ind w:left="720"/>
        <w:jc w:val="both"/>
        <w:rPr>
          <w:rFonts w:ascii="Times New Roman" w:eastAsia="Times New Roman" w:hAnsi="Times New Roman" w:cs="Times New Roman"/>
          <w:sz w:val="24"/>
          <w:szCs w:val="24"/>
        </w:rPr>
      </w:pPr>
      <w:r w:rsidRPr="00997B76">
        <w:rPr>
          <w:rFonts w:ascii="Times New Roman" w:eastAsia="Times New Roman" w:hAnsi="Times New Roman" w:cs="Times New Roman"/>
          <w:sz w:val="20"/>
          <w:szCs w:val="20"/>
        </w:rPr>
        <w:t>                Section 12C.  No health care provider administering immunization or vaccination under public health programs shall be liable in a civil suit for damages as a result of any defect in the immunization or vaccine or any unavoidable risk attendant upon such immunization or vaccine.  Nothing in this section shall be construed so as to preclude the imposition of liability upon a health care provider who negligently administers such immunization or vaccine or negligently administers such immunization or vaccine or negligently acts or fails to act with respect to any side effects or other aspects of the patient’s care.</w:t>
      </w:r>
    </w:p>
    <w:p w:rsidR="00997B76" w:rsidRPr="00997B76" w:rsidRDefault="00997B76" w:rsidP="00997B76">
      <w:pPr>
        <w:spacing w:after="0" w:line="240" w:lineRule="auto"/>
        <w:jc w:val="both"/>
        <w:rPr>
          <w:rFonts w:ascii="Times New Roman" w:eastAsia="Times New Roman" w:hAnsi="Times New Roman" w:cs="Times New Roman"/>
          <w:sz w:val="24"/>
          <w:szCs w:val="24"/>
        </w:rPr>
      </w:pPr>
      <w:r w:rsidRPr="00997B76">
        <w:rPr>
          <w:rFonts w:ascii="Times New Roman" w:eastAsia="Times New Roman" w:hAnsi="Times New Roman" w:cs="Times New Roman"/>
          <w:sz w:val="20"/>
          <w:szCs w:val="20"/>
        </w:rPr>
        <w:t> </w:t>
      </w:r>
    </w:p>
    <w:p w:rsidR="00F9234A" w:rsidRDefault="00F9234A">
      <w:pPr>
        <w:spacing w:line="336" w:lineRule="auto"/>
      </w:pPr>
    </w:p>
    <w:sectPr w:rsidR="00F9234A" w:rsidSect="00F923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234A"/>
    <w:rsid w:val="00997B76"/>
    <w:rsid w:val="00F92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B76"/>
    <w:rPr>
      <w:rFonts w:ascii="Tahoma" w:hAnsi="Tahoma" w:cs="Tahoma"/>
      <w:sz w:val="16"/>
      <w:szCs w:val="16"/>
    </w:rPr>
  </w:style>
  <w:style w:type="character" w:styleId="LineNumber">
    <w:name w:val="line number"/>
    <w:basedOn w:val="DefaultParagraphFont"/>
    <w:uiPriority w:val="99"/>
    <w:semiHidden/>
    <w:unhideWhenUsed/>
    <w:rsid w:val="00997B76"/>
  </w:style>
  <w:style w:type="paragraph" w:styleId="BodyTextIndent2">
    <w:name w:val="Body Text Indent 2"/>
    <w:basedOn w:val="Normal"/>
    <w:link w:val="BodyTextIndent2Char"/>
    <w:uiPriority w:val="99"/>
    <w:semiHidden/>
    <w:unhideWhenUsed/>
    <w:rsid w:val="00997B76"/>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97B7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363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1462</Characters>
  <Application>Microsoft Office Word</Application>
  <DocSecurity>0</DocSecurity>
  <Lines>12</Lines>
  <Paragraphs>3</Paragraphs>
  <ScaleCrop>false</ScaleCrop>
  <Company>LEG</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2009-01-02T21:10:00Z</dcterms:created>
  <dcterms:modified xsi:type="dcterms:W3CDTF">2009-01-02T21:11:00Z</dcterms:modified>
</cp:coreProperties>
</file>