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B7" w:rsidRDefault="006A5F4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3201A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813B7" w:rsidRDefault="006A5F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13B7" w:rsidRDefault="006A5F4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Alice Hanlon Peisch</w:t>
      </w:r>
    </w:p>
    <w:p w:rsidR="00F813B7" w:rsidRDefault="006A5F4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13B7" w:rsidRDefault="006A5F4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813B7" w:rsidRDefault="006A5F4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identification requirements for voters who registered by mail.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813B7" w:rsidRDefault="006A5F4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813B7" w:rsidRDefault="00F813B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813B7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813B7" w:rsidRDefault="006A5F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813B7" w:rsidRDefault="006A5F4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813B7">
            <w:tc>
              <w:tcPr>
                <w:tcW w:w="4500" w:type="dxa"/>
              </w:tcPr>
              <w:p w:rsidR="00F813B7" w:rsidRDefault="006A5F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Alice Hanlon Peisch</w:t>
                </w:r>
              </w:p>
            </w:tc>
            <w:tc>
              <w:tcPr>
                <w:tcW w:w="4500" w:type="dxa"/>
              </w:tcPr>
              <w:p w:rsidR="00F813B7" w:rsidRDefault="006A5F4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Norfolk</w:t>
                </w:r>
              </w:p>
            </w:tc>
          </w:tr>
        </w:tbl>
      </w:sdtContent>
    </w:sdt>
    <w:p w:rsidR="00F813B7" w:rsidRDefault="006A5F4E">
      <w:pPr>
        <w:suppressLineNumbers/>
      </w:pPr>
      <w:r>
        <w:br w:type="page"/>
      </w:r>
    </w:p>
    <w:p w:rsidR="00F813B7" w:rsidRDefault="006A5F4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680 OF 2007-2008.]</w:t>
      </w:r>
    </w:p>
    <w:p w:rsidR="00F813B7" w:rsidRDefault="006A5F4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813B7" w:rsidRDefault="006A5F4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813B7" w:rsidRDefault="006A5F4E">
      <w:pPr>
        <w:suppressLineNumbers/>
        <w:spacing w:after="2"/>
      </w:pPr>
      <w:r>
        <w:rPr>
          <w:sz w:val="14"/>
        </w:rPr>
        <w:br/>
      </w:r>
      <w:r>
        <w:br/>
      </w:r>
    </w:p>
    <w:p w:rsidR="00F813B7" w:rsidRDefault="006A5F4E">
      <w:pPr>
        <w:suppressLineNumbers/>
      </w:pPr>
      <w:r>
        <w:rPr>
          <w:rFonts w:ascii="Times New Roman"/>
          <w:smallCaps/>
          <w:sz w:val="28"/>
        </w:rPr>
        <w:t>An Act establishing identification requirements fo</w:t>
      </w:r>
      <w:r w:rsidR="003201A9">
        <w:rPr>
          <w:rFonts w:ascii="Times New Roman"/>
          <w:smallCaps/>
          <w:sz w:val="28"/>
        </w:rPr>
        <w:t>r voters who registered by mail</w:t>
      </w:r>
      <w:r>
        <w:rPr>
          <w:rFonts w:ascii="Times New Roman"/>
          <w:smallCaps/>
          <w:sz w:val="28"/>
        </w:rPr>
        <w:t>.</w:t>
      </w:r>
      <w:r>
        <w:br/>
      </w:r>
      <w:r>
        <w:br/>
      </w:r>
      <w:r>
        <w:br/>
      </w:r>
    </w:p>
    <w:p w:rsidR="006A14C2" w:rsidRDefault="006A5F4E" w:rsidP="006A14C2">
      <w:pPr>
        <w:suppressLineNumbers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</w:p>
    <w:p w:rsidR="006A5F4E" w:rsidRDefault="006A5F4E" w:rsidP="006A14C2">
      <w:pPr>
        <w:suppressLineNumbers/>
        <w:rPr>
          <w:rFonts w:ascii="Times New Roman"/>
          <w:i/>
          <w:sz w:val="20"/>
        </w:rPr>
      </w:pPr>
    </w:p>
    <w:p w:rsidR="006A14C2" w:rsidRPr="006A14C2" w:rsidRDefault="006A14C2" w:rsidP="006A14C2">
      <w:pPr>
        <w:suppressLineNumbers/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 xml:space="preserve">SECTION 1.Section 76B of chapter 54 of the general laws, as </w:t>
      </w:r>
      <w:r w:rsidR="003201A9">
        <w:rPr>
          <w:rFonts w:ascii="Times New Roman" w:eastAsia="Times New Roman" w:hAnsi="Times New Roman" w:cs="Times New Roman"/>
          <w:sz w:val="20"/>
          <w:szCs w:val="20"/>
        </w:rPr>
        <w:t>appearing in the 2006 Official Edition</w:t>
      </w:r>
      <w:r w:rsidRPr="006A14C2">
        <w:rPr>
          <w:rFonts w:ascii="Times New Roman" w:eastAsia="Times New Roman" w:hAnsi="Times New Roman" w:cs="Times New Roman"/>
          <w:sz w:val="20"/>
          <w:szCs w:val="20"/>
        </w:rPr>
        <w:t>, is hereby amended by striking subsection (b)(1) and inserting in its place the following:-</w:t>
      </w:r>
    </w:p>
    <w:p w:rsidR="006A14C2" w:rsidRPr="006A14C2" w:rsidRDefault="006A14C2" w:rsidP="006A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A14C2" w:rsidRPr="006A14C2" w:rsidRDefault="006A14C2" w:rsidP="006A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 xml:space="preserve">            (b)(1) Subject to paragraph (3), a person asserting a right to vote in a primary, caucus, preliminary, or other election  shall present identification under paragraph (2) if: </w:t>
      </w:r>
    </w:p>
    <w:p w:rsidR="006A14C2" w:rsidRPr="006A14C2" w:rsidRDefault="006A14C2" w:rsidP="006A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>            (a) the person registered to vote in the city or town by mail after January 1, 200</w:t>
      </w:r>
      <w:r w:rsidR="003201A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A14C2">
        <w:rPr>
          <w:rFonts w:ascii="Times New Roman" w:eastAsia="Times New Roman" w:hAnsi="Times New Roman" w:cs="Times New Roman"/>
          <w:sz w:val="20"/>
          <w:szCs w:val="20"/>
        </w:rPr>
        <w:t xml:space="preserve">; and </w:t>
      </w:r>
    </w:p>
    <w:p w:rsidR="006A14C2" w:rsidRPr="006A14C2" w:rsidRDefault="006A14C2" w:rsidP="006A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 xml:space="preserve">            (b) the person has not previously voted in a primary, caucus, preliminary, or other election in the commonwealth. </w:t>
      </w:r>
    </w:p>
    <w:p w:rsidR="006A14C2" w:rsidRPr="006A14C2" w:rsidRDefault="006A14C2" w:rsidP="006A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A14C2" w:rsidRPr="006A14C2" w:rsidRDefault="006A14C2" w:rsidP="006A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C2">
        <w:rPr>
          <w:rFonts w:ascii="Times New Roman" w:eastAsia="Times New Roman" w:hAnsi="Times New Roman" w:cs="Times New Roman"/>
          <w:sz w:val="20"/>
          <w:szCs w:val="20"/>
        </w:rPr>
        <w:t>SECTION 2. This act shall take effect upon its passage.</w:t>
      </w:r>
    </w:p>
    <w:p w:rsidR="00F813B7" w:rsidRDefault="00F813B7">
      <w:pPr>
        <w:spacing w:line="336" w:lineRule="auto"/>
      </w:pPr>
    </w:p>
    <w:sectPr w:rsidR="00F813B7" w:rsidSect="00F813B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13B7"/>
    <w:rsid w:val="003201A9"/>
    <w:rsid w:val="0036662C"/>
    <w:rsid w:val="006A14C2"/>
    <w:rsid w:val="006A5F4E"/>
    <w:rsid w:val="00F8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C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A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1425</Characters>
  <Application>Microsoft Office Word</Application>
  <DocSecurity>0</DocSecurity>
  <Lines>11</Lines>
  <Paragraphs>3</Paragraphs>
  <ScaleCrop>false</ScaleCrop>
  <Company>LEG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Nagle</cp:lastModifiedBy>
  <cp:revision>4</cp:revision>
  <cp:lastPrinted>2009-01-13T21:11:00Z</cp:lastPrinted>
  <dcterms:created xsi:type="dcterms:W3CDTF">2009-01-13T21:09:00Z</dcterms:created>
  <dcterms:modified xsi:type="dcterms:W3CDTF">2009-01-14T15:28:00Z</dcterms:modified>
</cp:coreProperties>
</file>