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30" w:rsidRDefault="004B670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60230" w:rsidRDefault="004B67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B670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0230" w:rsidRDefault="004B67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230" w:rsidRDefault="004B67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960230" w:rsidRDefault="004B67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230" w:rsidRDefault="004B67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0230" w:rsidRDefault="004B67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0230" w:rsidRDefault="004B670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ex</w:t>
      </w:r>
      <w:r>
        <w:rPr>
          <w:rFonts w:ascii="Times New Roman"/>
          <w:sz w:val="24"/>
        </w:rPr>
        <w:t>cavation and trench safety.</w:t>
      </w:r>
      <w:proofErr w:type="gramEnd"/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230" w:rsidRDefault="004B67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0230" w:rsidRDefault="009602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02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0230" w:rsidRDefault="004B67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0230" w:rsidRDefault="004B67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02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0230" w:rsidRDefault="004B67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960230" w:rsidRDefault="004B67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</w:tbl>
      </w:sdtContent>
    </w:sdt>
    <w:p w:rsidR="00960230" w:rsidRDefault="004B6701">
      <w:pPr>
        <w:suppressLineNumbers/>
      </w:pPr>
      <w:r>
        <w:br w:type="page"/>
      </w:r>
    </w:p>
    <w:p w:rsidR="00960230" w:rsidRDefault="004B67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0230" w:rsidRDefault="004B67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230" w:rsidRDefault="004B6701">
      <w:pPr>
        <w:suppressLineNumbers/>
        <w:spacing w:after="2"/>
      </w:pPr>
      <w:r>
        <w:rPr>
          <w:sz w:val="14"/>
        </w:rPr>
        <w:br/>
      </w:r>
      <w:r>
        <w:br/>
      </w:r>
    </w:p>
    <w:p w:rsidR="00960230" w:rsidRDefault="004B6701">
      <w:pPr>
        <w:suppressLineNumbers/>
      </w:pPr>
      <w:r>
        <w:rPr>
          <w:rFonts w:ascii="Times New Roman"/>
          <w:smallCaps/>
          <w:sz w:val="28"/>
        </w:rPr>
        <w:t>An Act further regulating excavation and trench safety.</w:t>
      </w:r>
      <w:r>
        <w:br/>
      </w:r>
      <w:r>
        <w:br/>
      </w:r>
      <w:r>
        <w:br/>
      </w:r>
    </w:p>
    <w:p w:rsidR="00960230" w:rsidRDefault="004B670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0230" w:rsidRPr="004B6701" w:rsidRDefault="004B6701" w:rsidP="004B67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7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670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B6701">
        <w:rPr>
          <w:rFonts w:ascii="Times New Roman" w:hAnsi="Times New Roman" w:cs="Times New Roman"/>
          <w:sz w:val="24"/>
          <w:szCs w:val="24"/>
        </w:rPr>
        <w:t xml:space="preserve"> Rules and regulations to be promulgated under section 1 of chapter 82A shall not take effect until a public hearing has been conducted or until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 w:rsidRPr="004B6701">
          <w:rPr>
            <w:rFonts w:ascii="Times New Roman" w:hAnsi="Times New Roman" w:cs="Times New Roman"/>
            <w:sz w:val="24"/>
            <w:szCs w:val="24"/>
          </w:rPr>
          <w:t>January 1, 2010</w:t>
        </w:r>
      </w:smartTag>
      <w:r w:rsidRPr="004B6701">
        <w:rPr>
          <w:rFonts w:ascii="Times New Roman" w:hAnsi="Times New Roman" w:cs="Times New Roman"/>
          <w:sz w:val="24"/>
          <w:szCs w:val="24"/>
        </w:rPr>
        <w:t xml:space="preserve">, whichever is later.     </w:t>
      </w:r>
    </w:p>
    <w:sectPr w:rsidR="00960230" w:rsidRPr="004B6701" w:rsidSect="009602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Parchmen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230"/>
    <w:rsid w:val="004B6701"/>
    <w:rsid w:val="0096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6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58CB-4CCB-479B-A69E-8CF0AB8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2009-01-12T19:39:00Z</dcterms:created>
  <dcterms:modified xsi:type="dcterms:W3CDTF">2009-01-12T19:40:00Z</dcterms:modified>
</cp:coreProperties>
</file>