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e04c04e9d04270"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1/16/2009</w:t>
      </w:r>
    </w:p>
    <w:p>
      <w:pPr>
        <w:suppressLineNumbers/>
        <w:jc w:val="center"/>
        <w:spacing w:after="2"/>
      </w:pPr>
      <w:r>
        <w:rPr>
          <w:rFonts w:ascii="Times New Roman"/>
          <w:sz w:val="48"/>
          <w:b/>
        </w:rPr>
        <w:t xml:space="preserve">HOUSE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authorizing the licensing of firearms for persons 70 years of age or older 
 SECTION 1. Subsection (i) of section 131 of chapter 140 of the General Laws, as appearing in the 2006 Official Edition, is hereby amended by striking out the second paragraph and inserting in place thereof the following paragraph:-
Any person upon reaching the age of 70 years or older and any law enforcement officer applying for a license to carry firearms through his employing agency shall be exempt from the requirement of paying a renewal fee for a class A or class B license to carry. The class A or class B license to carry a firearm held by any person 70 years of age or older shall be valid unless revoked.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bl>
      </w:sdtContent>
    </w:sdt>
    <w:p>
      <w:pPr>
        <w:suppressLineNumbers/>
      </w:pPr>
      <w:r/>
      <w:r>
        <w:br w:type="page"/>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authorizing the licensing of firearms for persons 70 years of age or older 
 SECTION 1. Subsection (i) of section 131 of chapter 140 of the General Laws, as appearing in the 2006 Official Edition, is hereby amended by striking out the second paragraph and inserting in place thereof the following paragraph:-
Any person upon reaching the age of 70 years or older and any law enforcement officer applying for a license to carry firearms through his employing agency shall be exempt from the requirement of paying a renewal fee for a class A or class B license to carry. The class A or class B license to carry a firearm held by any person 70 years of age or older shall be valid unless revoked.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