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B654E" w:rsidRDefault="004F3D2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B654E" w:rsidRDefault="004F3D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F3D2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654E" w:rsidRDefault="004F3D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54E" w:rsidRDefault="004F3D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BB654E" w:rsidRDefault="004F3D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54E" w:rsidRDefault="004F3D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654E" w:rsidRDefault="004F3D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654E" w:rsidRDefault="004F3D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medical</w:t>
      </w:r>
      <w:r>
        <w:rPr>
          <w:rFonts w:ascii="Times New Roman"/>
          <w:sz w:val="24"/>
        </w:rPr>
        <w:t xml:space="preserve"> emergency response plan for schools.</w:t>
      </w:r>
      <w:proofErr w:type="gramEnd"/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54E" w:rsidRDefault="004F3D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654E" w:rsidRDefault="00BB65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Karyn E. Polito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 w:rsidR="00BB654E" w:rsidRDefault="004F3D28">
      <w:pPr>
        <w:suppressLineNumbers/>
      </w:pPr>
      <w:r>
        <w:br w:type="page"/>
      </w:r>
    </w:p>
    <w:p w:rsidR="00BB654E" w:rsidRDefault="004F3D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654E" w:rsidRDefault="004F3D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654E" w:rsidRDefault="004F3D28">
      <w:pPr>
        <w:suppressLineNumbers/>
        <w:spacing w:after="2"/>
      </w:pPr>
      <w:r>
        <w:rPr>
          <w:sz w:val="14"/>
        </w:rPr>
        <w:br/>
      </w:r>
      <w:r>
        <w:br/>
      </w:r>
    </w:p>
    <w:p w:rsidR="00BB654E" w:rsidRDefault="004F3D2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medical emergency response plan for schools.</w:t>
      </w:r>
      <w:proofErr w:type="gramEnd"/>
      <w:r>
        <w:br/>
      </w:r>
      <w:r>
        <w:br/>
      </w:r>
      <w:r>
        <w:br/>
      </w:r>
    </w:p>
    <w:p w:rsidR="00BB654E" w:rsidRDefault="004F3D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3D28" w:rsidRDefault="004F3D28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Notwithstanding any general or special law to the contrary, the department of education shall, in consultation with the department of public health, develop a Medical Emergency Response Plan initiative in order to promote best practices and encourage schools to develop programs that reduce the incidence of life-threatening emergency and promote efficient responses to such emergencies.  The initiative shall include, but not be limited to, the following core elements:</w:t>
      </w:r>
    </w:p>
    <w:p w:rsidRPr="004F3D28" w:rsidR="004F3D28" w:rsidP="004F3D28" w:rsidRDefault="004F3D28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A plan for the establishment of a rapid communications system linking schools and school campuses to load Emergency Medical Services systems and the development of protocols for interaction with those systems.</w:t>
      </w:r>
    </w:p>
    <w:p w:rsidRPr="004F3D28" w:rsidR="004F3D28" w:rsidP="004F3D28" w:rsidRDefault="004F3D28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Development of a model response plan for medical emergencies that coordinate activities of school nurses, school athletic team trainers and physicians, and other relevant personnel, including trained volunteers.</w:t>
      </w:r>
    </w:p>
    <w:p w:rsidRPr="004F3D28" w:rsidR="004F3D28" w:rsidP="004F3D28" w:rsidRDefault="004F3D28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The development of safety precautions in order to prevent injuries in classrooms, on the playground, and in athletic and other extra-curricular activities.</w:t>
      </w:r>
    </w:p>
    <w:p w:rsidRPr="004F3D28" w:rsidR="004F3D28" w:rsidP="004F3D28" w:rsidRDefault="004F3D28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Access to training in CPR and first aid for teachers, athletic trainers and other school staff and volunteers.</w:t>
      </w:r>
    </w:p>
    <w:p w:rsidRPr="004F3D28" w:rsidR="00BB654E" w:rsidP="004F3D28" w:rsidRDefault="004F3D28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Incentives for the purchase of automatic external defibrillators by school district and standards for the implementation of a school-based</w:t>
      </w:r>
      <w:r w:rsidRPr="004F3D28">
        <w:rPr>
          <w:rFonts w:ascii="Times New Roman"/>
        </w:rPr>
        <w:t xml:space="preserve"> </w:t>
      </w:r>
      <w:r>
        <w:rPr>
          <w:rFonts w:ascii="Times New Roman"/>
        </w:rPr>
        <w:t>automatic defibrillator program that utilizes trained school staff and volunteers and that is coordinated, to the maximum extent possible, with existing public access defibrillation programs established pursuant to section 12V1/2 of chapter 112 of the General Laws.</w:t>
      </w:r>
    </w:p>
    <w:p w:rsidRPr="004F3D28" w:rsidR="004F3D28" w:rsidP="004F3D28" w:rsidRDefault="004F3D28">
      <w:pPr>
        <w:spacing w:line="336" w:lineRule="auto"/>
        <w:ind w:left="360"/>
        <w:rPr>
          <w:rFonts w:ascii="Times New Roman" w:hAnsi="Times New Roman" w:cs="Times New Roman"/>
        </w:rPr>
      </w:pPr>
      <w:r w:rsidRPr="004F3D28">
        <w:rPr>
          <w:rFonts w:ascii="Times New Roman" w:hAnsi="Times New Roman" w:cs="Times New Roman"/>
        </w:rPr>
        <w:lastRenderedPageBreak/>
        <w:t>The de</w:t>
      </w:r>
      <w:r>
        <w:rPr>
          <w:rFonts w:ascii="Times New Roman" w:hAnsi="Times New Roman" w:cs="Times New Roman"/>
        </w:rPr>
        <w:t>partment shall report to the General Court on the success of this initiative in establishing Medical Emergency Response Plans in local school districts no later than December 31, 2009.</w:t>
      </w:r>
    </w:p>
    <w:sectPr w:rsidRPr="004F3D28" w:rsidR="004F3D28" w:rsidSect="00BB65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24C1"/>
    <w:multiLevelType w:val="hybridMultilevel"/>
    <w:tmpl w:val="95BCD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B654E"/>
    <w:rsid w:val="004F3D28"/>
    <w:rsid w:val="00BB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3D28"/>
  </w:style>
  <w:style w:type="paragraph" w:styleId="ListParagraph">
    <w:name w:val="List Paragraph"/>
    <w:basedOn w:val="Normal"/>
    <w:uiPriority w:val="34"/>
    <w:qFormat/>
    <w:rsid w:val="004F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396</Words>
  <Characters>2262</Characters>
  <Application>Microsoft Office Word</Application>
  <DocSecurity>0</DocSecurity>
  <Lines>18</Lines>
  <Paragraphs>5</Paragraphs>
  <ScaleCrop>false</ScaleCrop>
  <Company>LEG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2009-01-12T22:02:00Z</dcterms:created>
  <dcterms:modified xsi:type="dcterms:W3CDTF">2009-01-12T22:12:00Z</dcterms:modified>
</cp:coreProperties>
</file>